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317A8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7A8" w:rsidRDefault="00331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 августа 2009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7A8" w:rsidRDefault="00331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595-ОЗ</w:t>
            </w:r>
          </w:p>
        </w:tc>
      </w:tr>
    </w:tbl>
    <w:p w:rsidR="003317A8" w:rsidRDefault="003317A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НОВГОРОДСКАЯ ОБЛАСТЬ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ОБЛАСТНОЙ ЗАКОН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РЕАЛИЗАЦИИ ФЕДЕРАЛЬНЫХ ЗАКОНОВ О ПРОТИВОДЕЙСТВИИ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КОРРУПЦИИ НА ТЕРРИТОРИИ НОВГОРОДСКОЙ ОБЛАСТИ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Новгородской областной Думы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26.08.2009 N 1120-ОД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областных законов Новгородской области</w:t>
      </w:r>
      <w:proofErr w:type="gramEnd"/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02.09.2010 </w:t>
      </w:r>
      <w:hyperlink r:id="rId6" w:history="1">
        <w:r>
          <w:rPr>
            <w:rFonts w:ascii="Calibri" w:hAnsi="Calibri" w:cs="Calibri"/>
            <w:color w:val="0000FF"/>
          </w:rPr>
          <w:t>N 814-ОЗ</w:t>
        </w:r>
      </w:hyperlink>
      <w:r>
        <w:rPr>
          <w:rFonts w:ascii="Calibri" w:hAnsi="Calibri" w:cs="Calibri"/>
        </w:rPr>
        <w:t xml:space="preserve">, от 03.09.2010 </w:t>
      </w:r>
      <w:hyperlink r:id="rId7" w:history="1">
        <w:r>
          <w:rPr>
            <w:rFonts w:ascii="Calibri" w:hAnsi="Calibri" w:cs="Calibri"/>
            <w:color w:val="0000FF"/>
          </w:rPr>
          <w:t>N 820-ОЗ</w:t>
        </w:r>
      </w:hyperlink>
      <w:r>
        <w:rPr>
          <w:rFonts w:ascii="Calibri" w:hAnsi="Calibri" w:cs="Calibri"/>
        </w:rPr>
        <w:t>,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24.03.2011 </w:t>
      </w:r>
      <w:hyperlink r:id="rId8" w:history="1">
        <w:r>
          <w:rPr>
            <w:rFonts w:ascii="Calibri" w:hAnsi="Calibri" w:cs="Calibri"/>
            <w:color w:val="0000FF"/>
          </w:rPr>
          <w:t>N 942-ОЗ</w:t>
        </w:r>
      </w:hyperlink>
      <w:r>
        <w:rPr>
          <w:rFonts w:ascii="Calibri" w:hAnsi="Calibri" w:cs="Calibri"/>
        </w:rPr>
        <w:t xml:space="preserve">, от 31.10.2013 </w:t>
      </w:r>
      <w:hyperlink r:id="rId9" w:history="1">
        <w:r>
          <w:rPr>
            <w:rFonts w:ascii="Calibri" w:hAnsi="Calibri" w:cs="Calibri"/>
            <w:color w:val="0000FF"/>
          </w:rPr>
          <w:t>N 375-ОЗ</w:t>
        </w:r>
      </w:hyperlink>
      <w:r>
        <w:rPr>
          <w:rFonts w:ascii="Calibri" w:hAnsi="Calibri" w:cs="Calibri"/>
        </w:rPr>
        <w:t>,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31.03.2014 </w:t>
      </w:r>
      <w:hyperlink r:id="rId10" w:history="1">
        <w:r>
          <w:rPr>
            <w:rFonts w:ascii="Calibri" w:hAnsi="Calibri" w:cs="Calibri"/>
            <w:color w:val="0000FF"/>
          </w:rPr>
          <w:t>N 521-ОЗ</w:t>
        </w:r>
      </w:hyperlink>
      <w:r>
        <w:rPr>
          <w:rFonts w:ascii="Calibri" w:hAnsi="Calibri" w:cs="Calibri"/>
        </w:rPr>
        <w:t>)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21"/>
      <w:bookmarkEnd w:id="0"/>
      <w:r>
        <w:rPr>
          <w:rFonts w:ascii="Calibri" w:hAnsi="Calibri" w:cs="Calibri"/>
        </w:rPr>
        <w:t>Статья 1. Общие положения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Настоящий областной закон в соответствии с Федеральным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года N 273-ФЗ "О противодействии коррупции", Федеральным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 июля 2009 года N 172-ФЗ "Об антикоррупционной экспертизе нормативных правовых актов и проектов нормативных правовых актов" (далее - федеральные законы о противодействии коррупции) и в пределах полномочий органов государственной власти Новгородской области определяет основные задачи и меры по противодействию</w:t>
      </w:r>
      <w:proofErr w:type="gramEnd"/>
      <w:r>
        <w:rPr>
          <w:rFonts w:ascii="Calibri" w:hAnsi="Calibri" w:cs="Calibri"/>
        </w:rPr>
        <w:t xml:space="preserve"> коррупции в Новгородской области.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Для целей настоящего областного закона применяются основные понятия и принципы, установленные федеральными законами о противодействии коррупции.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t>Статья 2. Задачи противодействия коррупции в Новгородской области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Областного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02.09.2010 N 814-ОЗ)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Задачами противодействия коррупции в Новгородской области в соответствии с Национальной </w:t>
      </w:r>
      <w:hyperlink r:id="rId14" w:history="1">
        <w:r>
          <w:rPr>
            <w:rFonts w:ascii="Calibri" w:hAnsi="Calibri" w:cs="Calibri"/>
            <w:color w:val="0000FF"/>
          </w:rPr>
          <w:t>стратегией</w:t>
        </w:r>
      </w:hyperlink>
      <w:r>
        <w:rPr>
          <w:rFonts w:ascii="Calibri" w:hAnsi="Calibri" w:cs="Calibri"/>
        </w:rPr>
        <w:t xml:space="preserve"> противодействия коррупции, утвержденной Указом Президента Российской Федерации от 13 апреля 2010 N 460, являются: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формирование соответствующих потребностям времени законодательных и организационных основ противодействия коррупции;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36"/>
      <w:bookmarkEnd w:id="2"/>
      <w:r>
        <w:rPr>
          <w:rFonts w:ascii="Calibri" w:hAnsi="Calibri" w:cs="Calibri"/>
        </w:rPr>
        <w:t>Статья 3. Основные меры по противодействию коррупции в Новгородской области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Областного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02.09.2010 N 814-ОЗ)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мерами по противодействию коррупции в Новгородской области являются: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разработка и реализация государственной программы Новгородской области (подпрограммы государственной программы Новгородской области) противодействия коррупции и планов противодействия коррупции в органах исполнительной власти области;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Областного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31.10.2013 N 375-ОЗ)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государственной власти области;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антикоррупционная экспертиза нормативных правовых актов области и их проектов;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антикоррупционный мониторинг;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</w:t>
      </w:r>
      <w:proofErr w:type="gramStart"/>
      <w:r>
        <w:rPr>
          <w:rFonts w:ascii="Calibri" w:hAnsi="Calibri" w:cs="Calibri"/>
        </w:rPr>
        <w:t>антикоррупционные</w:t>
      </w:r>
      <w:proofErr w:type="gramEnd"/>
      <w:r>
        <w:rPr>
          <w:rFonts w:ascii="Calibri" w:hAnsi="Calibri" w:cs="Calibri"/>
        </w:rPr>
        <w:t xml:space="preserve"> образование и пропаганда;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оптимизация и конкретизация полномочий государственных органов и их работников, внедрение административных и должностных регламентов использования государственных функций и административных регламентов предоставления государственных услуг;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совершенствование системы учета государственного имущества Новгородской области и оценки эффективности его использования;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устранение коррупциогенных факторов, препятствующих созданию благоприятных условий для привлечения инвестиций;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устранение необоснованных запретов и ограничений в области экономической деятельности;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государственных нужд области;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иные меры (направления деятельности) по профилактике коррупции и повышению эффективности противодействия коррупции, предусмотренные федеральным законодательством.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54"/>
      <w:bookmarkEnd w:id="3"/>
      <w:r>
        <w:rPr>
          <w:rFonts w:ascii="Calibri" w:hAnsi="Calibri" w:cs="Calibri"/>
        </w:rPr>
        <w:t>Статья 4. Государственная программа Новгородской области (подпрограмма государственной программы Новгородской области) противодействия коррупции и планы противодействия коррупции в органах исполнительной власти области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Областного </w:t>
      </w:r>
      <w:hyperlink r:id="rId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31.10.2013 N 375-ОЗ)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Государственная программа Новгородской области (подпрограмма государственной программы Новгородской области) противодействия коррупции утверждается Правительством Новгородской области.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1 в ред. Областного </w:t>
      </w:r>
      <w:hyperlink r:id="rId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31.10.2013 N 375-ОЗ)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Утратил силу с 1 января 2014 года. - Областной </w:t>
      </w:r>
      <w:hyperlink r:id="rId1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Новгородской области от 31.10.2013 N 375-ОЗ.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Планы противодействия коррупции, представляющие собой намеченную систему мероприятий, направленных на устранение причин и условий, порождающих коррупцию, разрабатываются, утверждаются и реализуются каждым органом исполнительной власти.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0" w:history="1">
        <w:r>
          <w:rPr>
            <w:rFonts w:ascii="Calibri" w:hAnsi="Calibri" w:cs="Calibri"/>
            <w:color w:val="0000FF"/>
          </w:rPr>
          <w:t>План</w:t>
        </w:r>
      </w:hyperlink>
      <w:r>
        <w:rPr>
          <w:rFonts w:ascii="Calibri" w:hAnsi="Calibri" w:cs="Calibri"/>
        </w:rPr>
        <w:t xml:space="preserve"> противодействия коррупции в органах исполнительной власти Новгородской области утверждается Губернатором Новгородской области.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 в ред. Областного </w:t>
      </w:r>
      <w:hyperlink r:id="rId2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02.09.2010 N 814-ОЗ)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66"/>
      <w:bookmarkEnd w:id="4"/>
      <w:r>
        <w:rPr>
          <w:rFonts w:ascii="Calibri" w:hAnsi="Calibri" w:cs="Calibri"/>
        </w:rPr>
        <w:t>Статья 5. Антикоррупционная экспертиза нормативных правовых актов области и их проектов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Антикоррупционная экспертиза нормативных правовых актов области и их проектов проводится в целях выявления и устранения в них положений, способствующих созданию условий для проявления коррупции, по утвержденной Правительством Российской Федерации </w:t>
      </w:r>
      <w:hyperlink r:id="rId22" w:history="1">
        <w:r>
          <w:rPr>
            <w:rFonts w:ascii="Calibri" w:hAnsi="Calibri" w:cs="Calibri"/>
            <w:color w:val="0000FF"/>
          </w:rPr>
          <w:t>методике</w:t>
        </w:r>
      </w:hyperlink>
      <w:r>
        <w:rPr>
          <w:rFonts w:ascii="Calibri" w:hAnsi="Calibri" w:cs="Calibri"/>
        </w:rPr>
        <w:t>.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Антикоррупционная экспертиза проводится в отношении принятых нормативных правовых актов области и проектов нормативных правовых актов области.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Проекты нормативных правовых актов, принимаемых областной Думой, подлежат обязательной первичной антикоррупционной экспертизе, проводимой субъектами права законодательной инициативы в областной Думе в ходе их разработки, - при определении концепции и структуры нормативного правового акта, содержания конкретных правовых норм.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Результатом первичной антикоррупционной экспертизы является вывод в пояснительной записке к вносимому проекту нормативного правового акта о том, что положений, способствующих созданию условий для проявления коррупции, не выявлено. Отсутствие в пояснительной записке такого вывода является основанием для отказа в принятии проекта нормативного правового акта к рассмотрению областной Думой.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Для проведения антикоррупционной экспертизы проектов нормативных правовых актов, внесенных на рассмотрение областной Думы, образуется комиссия по проведению антикоррупционной экспертизы (далее - комиссия), в состав которой входят депутаты областной Думы, специалисты аппарата областной Думы, по согласованию: Уполномоченный по правам человека в Новгородской области, представители управления Министерства юстиции Российской Федерации по Новгородской области, Счетной палаты Новгородской области, регионального отделения Общероссийской общественной организации "Ассоциация юристов России", Общественной палаты Новгородской области. Положение о комиссии, порядок ее работы, численный и персональный состав утверждаются постановлением областной Думы.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Областного </w:t>
      </w:r>
      <w:hyperlink r:id="rId2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03.09.2010 N 820-ОЗ)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Порядок проведения антикоррупционной экспертизы принятых Губернатором Новгородской области, Правительством Новгородской области нормативных правовых актов (проектов нормативных правовых актов) при проведении их правовой экспертизы и мониторинге их применения утверждается Правительством Новгородской области.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5 в ред. Областного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31.10.2013 N 375-ОЗ)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Иные органы исполнительной власти Новгородской области проводят антикоррупционную экспертизу изданных ими нормативных правовых актов (проектов нормативных правовых актов) при проведении их правовой экспертизы и мониторинге их применения в установленном данными органами исполнительной власти Новгородской области порядке.</w:t>
      </w:r>
      <w:proofErr w:type="gramEnd"/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6 введена Областным </w:t>
      </w:r>
      <w:hyperlink r:id="rId2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Новгородской области от 24.03.2011 N 942-ОЗ)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84"/>
      <w:bookmarkEnd w:id="5"/>
      <w:r>
        <w:rPr>
          <w:rFonts w:ascii="Calibri" w:hAnsi="Calibri" w:cs="Calibri"/>
        </w:rPr>
        <w:t xml:space="preserve">Статья 6. </w:t>
      </w:r>
      <w:proofErr w:type="gramStart"/>
      <w:r>
        <w:rPr>
          <w:rFonts w:ascii="Calibri" w:hAnsi="Calibri" w:cs="Calibri"/>
        </w:rPr>
        <w:t>Антикоррупционные</w:t>
      </w:r>
      <w:proofErr w:type="gramEnd"/>
      <w:r>
        <w:rPr>
          <w:rFonts w:ascii="Calibri" w:hAnsi="Calibri" w:cs="Calibri"/>
        </w:rPr>
        <w:t xml:space="preserve"> образование и пропаганда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Антикоррупционное образование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реализуемых в образовательных организациях области для решения задач формирования антикоррупционного мировоззрения, повышения уровня правосознания и правовой культуры, а также подготовки и переподготовки специалистов соответствующей квалификации.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Областного </w:t>
      </w:r>
      <w:hyperlink r:id="rId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31.10.2013 N 375-ОЗ)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Организация антикоррупционного образования обеспечивается Правительством Новгородской области или уполномоченными им органы исполнительной власти области и осуществляется на базе образовательных организаций области в соответствии с федеральным и областным законодательством.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Областного </w:t>
      </w:r>
      <w:hyperlink r:id="rId2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31.10.2013 N 375-ОЗ)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 Антикоррупционная пропаганда представляет собой целенаправленную деятельность органов государственной власти области, содержанием которой является просветительская работа в обществе по вопросам противодействия коррупции в любых ее проявлениях, укрепление доверия к органам государственной власти области, воспитание у населения области чувства гражданской ответственности, формирование нетерпимого отношения к проявлениям коррупции.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Организацию антикоррупционной пропаганды осуществляет Правительство Новгородской области или уполномоченные им органы исполнительной власти области в соответствии с федеральным и областным законодательством.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Областного </w:t>
      </w:r>
      <w:hyperlink r:id="rId2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31.10.2013 N 375-ОЗ)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6" w:name="Par97"/>
      <w:bookmarkEnd w:id="6"/>
      <w:r>
        <w:rPr>
          <w:rFonts w:ascii="Calibri" w:hAnsi="Calibri" w:cs="Calibri"/>
        </w:rPr>
        <w:t>Статья 7. Административные и должностные регламенты исполнения государственных функций (предоставления государственных услуг)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Областного </w:t>
      </w:r>
      <w:hyperlink r:id="rId2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02.09.2010 N 814-ОЗ)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целях обеспечения противодействия коррупции в сфере административных процедур, исключения возможности возникновения коррупционных факторов и повышения прозрачности своей деятельности органами исполнительной власти области разрабатываются административные регламенты исполнения государственных функций и административные регламенты предоставления государственных услуг (далее - административные регламенты).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Административные регламенты определяют сроки, последовательность действий органов исполнительной власти области, порядок взаимодействия между их структурными подразделениями и должностными лицами, а также взаимодействия с другими государственными органами и организациями при исполнении государственных функций или предоставления государственных услуг.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Административные регламенты разрабатываются органами исполнительной власти области в соответствии с федеральным и областным законодательством.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 разработке административных регламентов органы исполнительной власти области предусматривают оптимизацию (повышение качества) исполнения государственных функций (предоставления государственных услуг), в том числе: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упорядочение административных процедур и административных действий;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устранение избыточных административных процедур и избыточных административных действий;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сокращение количества документов, представляемых заявителями для исполнения государственной функции (предоставления государственной услуги), минимизация взаимодействия заявителя с должностными лицами органов государственной власти в выполнении административных процедур;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сокращение срока исполнения государственной функции (предоставления государственной услуги), а также сроков исполнения отдельных административных процедур и административных действий в рамках исполнения государственной функции (предоставления государственной услуги);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указание об ответственности должностных лиц за соблюдение ими требований административных регламентов при выполнении административных процедур или административных действий;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предоставление государственной услуги в электронной форме.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 введена Областным </w:t>
      </w:r>
      <w:hyperlink r:id="rId3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Новгородской области от 02.09.2010 N 814-ОЗ)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Профессиональная служебная деятельность гражданского служащего осуществляется в соответствии с должностным регламентом, утверждаемым представителем нанимателя и являющимся составной частью административного регламента государственного органа.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Должностные регламенты утверждаются в соответствии с требованиями федерального законодательства о государственной гражданской службе Российской Федерации.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4 введена Областным </w:t>
      </w:r>
      <w:hyperlink r:id="rId3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Новгородской области от 02.09.2010 N 814-ОЗ)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7" w:name="Par118"/>
      <w:bookmarkEnd w:id="7"/>
      <w:r>
        <w:rPr>
          <w:rFonts w:ascii="Calibri" w:hAnsi="Calibri" w:cs="Calibri"/>
        </w:rPr>
        <w:t>Статья 8. Антикоррупционный мониторинг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Антикоррупционный мониторинг включает мониторинг коррупции, коррупционных факторов и мер по предупреждению коррупции.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Антикоррупционный мониторинг осуществляется Правительством Новгородской области либо уполномоченным им органом исполнительной власти области.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Областного </w:t>
      </w:r>
      <w:hyperlink r:id="rId3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31.10.2013 N 375-ОЗ)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Мониторинг коррупции и коррупционных факторов проводится в целях обеспечения разработки и реализации государственной программы Новгородской области (подпрограммы государственной программы Новгородской области) противодействия коррупции путем учета коррупционных правонарушений, анализа документов, проведения опросов, обработки и оценки данных о проявлениях коррупции.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Областного </w:t>
      </w:r>
      <w:hyperlink r:id="rId3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31.10.2013 N 375-ОЗ)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Мониторинг мер по предупреждению коррупции проводится в целях обеспечения оценки эффективности принятых мер, в том числе реализуемых посредством государственной программы Новгородской области (подпрограммы государственной программы Новгородской области) противодействия коррупции, и осуществляется путем наблюдения результатов применения мер предупреждения, пресечения и ответственности за коррупционные правонарушения, а также возмещения причиненного такими правонарушениями вреда, анализа и оценки полученных в результате наблюдения данных, разработки прогнозов</w:t>
      </w:r>
      <w:proofErr w:type="gramEnd"/>
      <w:r>
        <w:rPr>
          <w:rFonts w:ascii="Calibri" w:hAnsi="Calibri" w:cs="Calibri"/>
        </w:rPr>
        <w:t xml:space="preserve"> состояния и тенденций </w:t>
      </w:r>
      <w:proofErr w:type="gramStart"/>
      <w:r>
        <w:rPr>
          <w:rFonts w:ascii="Calibri" w:hAnsi="Calibri" w:cs="Calibri"/>
        </w:rPr>
        <w:t>развития</w:t>
      </w:r>
      <w:proofErr w:type="gramEnd"/>
      <w:r>
        <w:rPr>
          <w:rFonts w:ascii="Calibri" w:hAnsi="Calibri" w:cs="Calibri"/>
        </w:rPr>
        <w:t xml:space="preserve"> соответствующих мер.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Областного </w:t>
      </w:r>
      <w:hyperlink r:id="rId3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31.10.2013 N 375-ОЗ)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8" w:name="Par130"/>
      <w:bookmarkEnd w:id="8"/>
      <w:r>
        <w:rPr>
          <w:rFonts w:ascii="Calibri" w:hAnsi="Calibri" w:cs="Calibri"/>
        </w:rPr>
        <w:t>Статья 9. Комиссия по противодействию коррупции в Новгородской области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целях повышения эффективности противодействия коррупции и организации взаимодействия органов исполнительной власти области с территориальными органами федеральных органов исполнительной власти, общественными объединениями, организациями и средствами массовой информации по вопросам противодействия коррупции Губернатором Новгородской области создается постоянно действующий орган - комиссия по противодействию коррупции в Новгородской области. Состав комиссии по противодействию коррупции в Новгородской области формируется из представителей Правительства Новгородской области, руководителей органов исполнительной власти области, а также, по согласованию, депутатов областной Думы, руководителей Счетной палаты Новгородской области, представителей общественности, Ассоциации "Совет муниципальных образований Новгородской области", правоохранительных органов и средств массовой информации.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областных законов Новгородской области от 02.09.2010 </w:t>
      </w:r>
      <w:hyperlink r:id="rId35" w:history="1">
        <w:r>
          <w:rPr>
            <w:rFonts w:ascii="Calibri" w:hAnsi="Calibri" w:cs="Calibri"/>
            <w:color w:val="0000FF"/>
          </w:rPr>
          <w:t>N 814-ОЗ</w:t>
        </w:r>
      </w:hyperlink>
      <w:r>
        <w:rPr>
          <w:rFonts w:ascii="Calibri" w:hAnsi="Calibri" w:cs="Calibri"/>
        </w:rPr>
        <w:t xml:space="preserve">, от 31.10.2013 </w:t>
      </w:r>
      <w:hyperlink r:id="rId36" w:history="1">
        <w:r>
          <w:rPr>
            <w:rFonts w:ascii="Calibri" w:hAnsi="Calibri" w:cs="Calibri"/>
            <w:color w:val="0000FF"/>
          </w:rPr>
          <w:t>N 375-ОЗ</w:t>
        </w:r>
      </w:hyperlink>
      <w:r>
        <w:rPr>
          <w:rFonts w:ascii="Calibri" w:hAnsi="Calibri" w:cs="Calibri"/>
        </w:rPr>
        <w:t>)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37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комиссии по противодействию коррупции в Новгородской области и персональный </w:t>
      </w:r>
      <w:hyperlink r:id="rId38" w:history="1">
        <w:r>
          <w:rPr>
            <w:rFonts w:ascii="Calibri" w:hAnsi="Calibri" w:cs="Calibri"/>
            <w:color w:val="0000FF"/>
          </w:rPr>
          <w:t>состав</w:t>
        </w:r>
      </w:hyperlink>
      <w:r>
        <w:rPr>
          <w:rFonts w:ascii="Calibri" w:hAnsi="Calibri" w:cs="Calibri"/>
        </w:rPr>
        <w:t xml:space="preserve"> утверждаются Губернатором Новгородской области.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Областного </w:t>
      </w:r>
      <w:hyperlink r:id="rId3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31.10.2013 N 375-ОЗ)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9" w:name="Par138"/>
      <w:bookmarkEnd w:id="9"/>
      <w:r>
        <w:rPr>
          <w:rFonts w:ascii="Calibri" w:hAnsi="Calibri" w:cs="Calibri"/>
        </w:rPr>
        <w:t>Статья 9-1. Совершенствование системы учета государственного имущества Новгородской области и оценки эффективности его использования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Областным </w:t>
      </w:r>
      <w:hyperlink r:id="rId4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Новгородской области от 02.09.2010 N 814-ОЗ)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Органы исполнительной власти Новгородской области, Счетная палата Новгородской области в пределах своих полномочий принимают меры, направленные на совершенствование системы учета государственного имущества Новгородской области и оценки эффективности его </w:t>
      </w:r>
      <w:r>
        <w:rPr>
          <w:rFonts w:ascii="Calibri" w:hAnsi="Calibri" w:cs="Calibri"/>
        </w:rPr>
        <w:lastRenderedPageBreak/>
        <w:t>использования, в том числе: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обеспечивают систематический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законностью и эффективностью использования государственного имущества Новгородской области;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осуществляют оценку эффективности управления государственным имуществом Новгородской области;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готовят предложения по совершенствованию системы учета государственного имущества Новгородской области.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Эффективность использования государственного имущества Новгородской области определяется Правительством Новгородской области в соответствии с разработанными Правительством Российской Федерации показателями.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Областного </w:t>
      </w:r>
      <w:hyperlink r:id="rId4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31.10.2013 N 375-ОЗ)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0" w:name="Par150"/>
      <w:bookmarkEnd w:id="10"/>
      <w:r>
        <w:rPr>
          <w:rFonts w:ascii="Calibri" w:hAnsi="Calibri" w:cs="Calibri"/>
        </w:rPr>
        <w:t>Статья 9-2. Устранение коррупциогенных факторов, препятствующих созданию благоприятных условий для привлечения инвестиций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Областным </w:t>
      </w:r>
      <w:hyperlink r:id="rId4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Новгородской области от 02.09.2010 N 814-ОЗ)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пресечения проявления коррупциогенных факторов в сфере привлечения инвестиций в экономику Новгородской области органы государственной власти области создают условия для беспрепятственного, равного доступа к различным направлениям деятельности, осуществляют поддержку инвестиционных проектов в соответствии с областными законами об инвестиционной деятельности и </w:t>
      </w:r>
      <w:hyperlink r:id="rId43" w:history="1">
        <w:r>
          <w:rPr>
            <w:rFonts w:ascii="Calibri" w:hAnsi="Calibri" w:cs="Calibri"/>
            <w:color w:val="0000FF"/>
          </w:rPr>
          <w:t>Концепцией</w:t>
        </w:r>
      </w:hyperlink>
      <w:r>
        <w:rPr>
          <w:rFonts w:ascii="Calibri" w:hAnsi="Calibri" w:cs="Calibri"/>
        </w:rPr>
        <w:t xml:space="preserve"> социально-экономического развития области.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1" w:name="Par156"/>
      <w:bookmarkEnd w:id="11"/>
      <w:r>
        <w:rPr>
          <w:rFonts w:ascii="Calibri" w:hAnsi="Calibri" w:cs="Calibri"/>
        </w:rPr>
        <w:t>Статья 9-3. Устранение необоснованных запретов и ограничений в области экономической деятельности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Областным </w:t>
      </w:r>
      <w:hyperlink r:id="rId4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Новгородской области от 02.09.2010 N 814-ОЗ)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условий для развития экономики Новгородской области строится на ограничении вмешательства органов государственной власти области в экономическую деятельность субъектов предпринимательства, в том числе за счет прекращения избыточного государственного регулирования, развития мер, направленных на дальнейшее сокращение административных ограничений в предпринимательстве и предусматривающих повышение эффективности государственного контроля, проведения государственного регулирования административного характера.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2" w:name="Par162"/>
      <w:bookmarkEnd w:id="12"/>
      <w:r>
        <w:rPr>
          <w:rFonts w:ascii="Calibri" w:hAnsi="Calibri" w:cs="Calibri"/>
        </w:rPr>
        <w:t>Статья 9-4.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нужд области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Областного </w:t>
      </w:r>
      <w:hyperlink r:id="rId4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31.03.2014 N 521-ОЗ)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Закупки товаров, работ, услуг для обеспечения государственных нужд области осуществляются в соответствии с требованиями федерального законодательства при совершенствовании условий, процедур и механизмов государственных закупок, в том числе путем расширения практики проведения открытых аукционов в электронной форме, а также создании комплексной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областного бюджета.</w:t>
      </w:r>
      <w:proofErr w:type="gramEnd"/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3" w:name="Par168"/>
      <w:bookmarkEnd w:id="13"/>
      <w:r>
        <w:rPr>
          <w:rFonts w:ascii="Calibri" w:hAnsi="Calibri" w:cs="Calibri"/>
        </w:rPr>
        <w:t>Статья 10. Отчет о состоянии коррупции и реализации мер антикоррупционной политики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Ежегодно в срок до первого апреля года, следующего за отчетным, Правительство </w:t>
      </w:r>
      <w:r>
        <w:rPr>
          <w:rFonts w:ascii="Calibri" w:hAnsi="Calibri" w:cs="Calibri"/>
        </w:rPr>
        <w:lastRenderedPageBreak/>
        <w:t>Новгородской области или уполномоченный им орган исполнительной власти области представляет в комиссию по противодействию коррупции в Новгородской области отчет о состоянии коррупции и реализации мер антикоррупционной политики в области (далее - отчет), который заслушивается на ближайшем заседании.</w:t>
      </w:r>
      <w:proofErr w:type="gramEnd"/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Областного </w:t>
      </w:r>
      <w:hyperlink r:id="rId4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31.10.2013 N 375-ОЗ)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Представленный Правительством Новгородской области отчет подлежит официальному опубликованию, за исключением содержащихся в нем сведений, не подлежащих разглашению в соответствии с федеральным законодательством.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Областного </w:t>
      </w:r>
      <w:hyperlink r:id="rId4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31.10.2013 N 375-ОЗ)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4" w:name="Par176"/>
      <w:bookmarkEnd w:id="14"/>
      <w:r>
        <w:rPr>
          <w:rFonts w:ascii="Calibri" w:hAnsi="Calibri" w:cs="Calibri"/>
        </w:rPr>
        <w:t>Статья 11. Обеспечение доступа граждан к информации о деятельности органов государственной власти области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доступа граждан к информации о деятельности органов государственной власти области осуществляется посредством: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опубликования информации о деятельности органов государственной власти области в государственных средствах массовой информации;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подготовки и издания официальных справочников и специализированных сборников;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установки и обслуживания информационных стендов;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информационного и технического обслуживания информационных систем общего пользования, содержащих информацию о деятельности органов государственной власти области.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5" w:name="Par184"/>
      <w:bookmarkEnd w:id="15"/>
      <w:r>
        <w:rPr>
          <w:rFonts w:ascii="Calibri" w:hAnsi="Calibri" w:cs="Calibri"/>
        </w:rPr>
        <w:t xml:space="preserve">Статья 12. Признание </w:t>
      </w:r>
      <w:proofErr w:type="gramStart"/>
      <w:r>
        <w:rPr>
          <w:rFonts w:ascii="Calibri" w:hAnsi="Calibri" w:cs="Calibri"/>
        </w:rPr>
        <w:t>утратившими</w:t>
      </w:r>
      <w:proofErr w:type="gramEnd"/>
      <w:r>
        <w:rPr>
          <w:rFonts w:ascii="Calibri" w:hAnsi="Calibri" w:cs="Calibri"/>
        </w:rPr>
        <w:t xml:space="preserve"> силу областных законов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Признать утратившими силу: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областной </w:t>
      </w:r>
      <w:hyperlink r:id="rId4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10.07.2007 N 128-ОЗ "О противодействии коррупции в органах государственной власти Новгородской области" (газета "Новгородские ведомости" от 17.07.2007);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областной </w:t>
      </w:r>
      <w:hyperlink r:id="rId4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04.09.2008 N 374-ОЗ "О внесении изменений в областной закон "О противодействии коррупции в органах государственной власти Новгородской области" (газета "Новгородские ведомости" от 09.09.2008).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6" w:name="Par190"/>
      <w:bookmarkEnd w:id="16"/>
      <w:r>
        <w:rPr>
          <w:rFonts w:ascii="Calibri" w:hAnsi="Calibri" w:cs="Calibri"/>
        </w:rPr>
        <w:t>Статья 13. Вступление в силу настоящего областного закона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областной закон вступает в силу через десять дней после его официального опубликования.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области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С.Г.МИТИН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Великий Новгород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31 августа 2009 года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595-ОЗ</w:t>
      </w: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17A8" w:rsidRDefault="003317A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70351F" w:rsidRDefault="0070351F">
      <w:bookmarkStart w:id="17" w:name="_GoBack"/>
      <w:bookmarkEnd w:id="17"/>
    </w:p>
    <w:sectPr w:rsidR="0070351F" w:rsidSect="00243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A8"/>
    <w:rsid w:val="003317A8"/>
    <w:rsid w:val="0070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E38556259931A7B4B033FDC301A3650E28B71C84CFAA1825D78FEB6CE89268BF04FF36585F6917B29340CK5vAG" TargetMode="External"/><Relationship Id="rId18" Type="http://schemas.openxmlformats.org/officeDocument/2006/relationships/hyperlink" Target="consultantplus://offline/ref=BE38556259931A7B4B033FDC301A3650E28B71C84AFEA3875E78FEB6CE89268BF04FF36585F6917B29340DK5v2G" TargetMode="External"/><Relationship Id="rId26" Type="http://schemas.openxmlformats.org/officeDocument/2006/relationships/hyperlink" Target="consultantplus://offline/ref=BE38556259931A7B4B033FDC301A3650E28B71C84AFEA3875E78FEB6CE89268BF04FF36585F6917B29340DK5vAG" TargetMode="External"/><Relationship Id="rId39" Type="http://schemas.openxmlformats.org/officeDocument/2006/relationships/hyperlink" Target="consultantplus://offline/ref=BE38556259931A7B4B033FDC301A3650E28B71C84AFEA3875E78FEB6CE89268BF04FF36585F6917B29340EK5v7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E38556259931A7B4B033FDC301A3650E28B71C84CFAA1825D78FEB6CE89268BF04FF36585F6917B29340EK5vBG" TargetMode="External"/><Relationship Id="rId34" Type="http://schemas.openxmlformats.org/officeDocument/2006/relationships/hyperlink" Target="consultantplus://offline/ref=BE38556259931A7B4B033FDC301A3650E28B71C84AFEA3875E78FEB6CE89268BF04FF36585F6917B29340EK5v0G" TargetMode="External"/><Relationship Id="rId42" Type="http://schemas.openxmlformats.org/officeDocument/2006/relationships/hyperlink" Target="consultantplus://offline/ref=BE38556259931A7B4B033FDC301A3650E28B71C84CFAA1825D78FEB6CE89268BF04FF36585F6917B293409K5v1G" TargetMode="External"/><Relationship Id="rId47" Type="http://schemas.openxmlformats.org/officeDocument/2006/relationships/hyperlink" Target="consultantplus://offline/ref=BE38556259931A7B4B033FDC301A3650E28B71C84AFEA3875E78FEB6CE89268BF04FF36585F6917B29340EK5vBG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BE38556259931A7B4B033FDC301A3650E28B71C84CFAA1825378FEB6CE89268BF04FF36585F6917B29340CK5vBG" TargetMode="External"/><Relationship Id="rId12" Type="http://schemas.openxmlformats.org/officeDocument/2006/relationships/hyperlink" Target="consultantplus://offline/ref=BE38556259931A7B4B033FCA33766958E7852CC146FAACD70727A5EB99802CDCB700AA27C1FB9079K2vBG" TargetMode="External"/><Relationship Id="rId17" Type="http://schemas.openxmlformats.org/officeDocument/2006/relationships/hyperlink" Target="consultantplus://offline/ref=BE38556259931A7B4B033FDC301A3650E28B71C84AFEA3875E78FEB6CE89268BF04FF36585F6917B29340DK5v2G" TargetMode="External"/><Relationship Id="rId25" Type="http://schemas.openxmlformats.org/officeDocument/2006/relationships/hyperlink" Target="consultantplus://offline/ref=BE38556259931A7B4B033FDC301A3650E28B71C84CF4AE875A78FEB6CE89268BF04FF36585F6917B29340CK5vBG" TargetMode="External"/><Relationship Id="rId33" Type="http://schemas.openxmlformats.org/officeDocument/2006/relationships/hyperlink" Target="consultantplus://offline/ref=BE38556259931A7B4B033FDC301A3650E28B71C84AFEA3875E78FEB6CE89268BF04FF36585F6917B29340EK5v0G" TargetMode="External"/><Relationship Id="rId38" Type="http://schemas.openxmlformats.org/officeDocument/2006/relationships/hyperlink" Target="consultantplus://offline/ref=BE38556259931A7B4B033FDC301A3650E28B71C84AF5A7825E78FEB6CE89268BF04FF36585F6917B293404K5v1G" TargetMode="External"/><Relationship Id="rId46" Type="http://schemas.openxmlformats.org/officeDocument/2006/relationships/hyperlink" Target="consultantplus://offline/ref=BE38556259931A7B4B033FDC301A3650E28B71C84AFEA3875E78FEB6CE89268BF04FF36585F6917B29340EK5v4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E38556259931A7B4B033FDC301A3650E28B71C84AFEA3875E78FEB6CE89268BF04FF36585F6917B29340CK5vAG" TargetMode="External"/><Relationship Id="rId20" Type="http://schemas.openxmlformats.org/officeDocument/2006/relationships/hyperlink" Target="consultantplus://offline/ref=BE38556259931A7B4B033FDC301A3650E28B71C84AF4A0835978FEB6CE89268BF04FF36585F6917B29340EK5v2G" TargetMode="External"/><Relationship Id="rId29" Type="http://schemas.openxmlformats.org/officeDocument/2006/relationships/hyperlink" Target="consultantplus://offline/ref=BE38556259931A7B4B033FDC301A3650E28B71C84CFAA1825D78FEB6CE89268BF04FF36585F6917B29340FK5v1G" TargetMode="External"/><Relationship Id="rId41" Type="http://schemas.openxmlformats.org/officeDocument/2006/relationships/hyperlink" Target="consultantplus://offline/ref=BE38556259931A7B4B033FDC301A3650E28B71C84AFEA3875E78FEB6CE89268BF04FF36585F6917B29340EK5v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E38556259931A7B4B033FDC301A3650E28B71C84CFAA1825D78FEB6CE89268BF04FF36585F6917B29340CK5vBG" TargetMode="External"/><Relationship Id="rId11" Type="http://schemas.openxmlformats.org/officeDocument/2006/relationships/hyperlink" Target="consultantplus://offline/ref=BE38556259931A7B4B033FCA33766958E7872DC04BFEACD70727A5EB99802CDCB700AA27C1FB907FK2vAG" TargetMode="External"/><Relationship Id="rId24" Type="http://schemas.openxmlformats.org/officeDocument/2006/relationships/hyperlink" Target="consultantplus://offline/ref=BE38556259931A7B4B033FDC301A3650E28B71C84AFEA3875E78FEB6CE89268BF04FF36585F6917B29340DK5v6G" TargetMode="External"/><Relationship Id="rId32" Type="http://schemas.openxmlformats.org/officeDocument/2006/relationships/hyperlink" Target="consultantplus://offline/ref=BE38556259931A7B4B033FDC301A3650E28B71C84AFEA3875E78FEB6CE89268BF04FF36585F6917B29340EK5v1G" TargetMode="External"/><Relationship Id="rId37" Type="http://schemas.openxmlformats.org/officeDocument/2006/relationships/hyperlink" Target="consultantplus://offline/ref=BE38556259931A7B4B033FDC301A3650E28B71C84AF5A7825E78FEB6CE89268BF04FF36585F6917B29340DK5v0G" TargetMode="External"/><Relationship Id="rId40" Type="http://schemas.openxmlformats.org/officeDocument/2006/relationships/hyperlink" Target="consultantplus://offline/ref=BE38556259931A7B4B033FDC301A3650E28B71C84CFAA1825D78FEB6CE89268BF04FF36585F6917B293408K5v6G" TargetMode="External"/><Relationship Id="rId45" Type="http://schemas.openxmlformats.org/officeDocument/2006/relationships/hyperlink" Target="consultantplus://offline/ref=BE38556259931A7B4B033FDC301A3650E28B71C84AFBA5865B78FEB6CE89268BF04FF36585F6917B29340CK5vB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E38556259931A7B4B033FDC301A3650E28B71C84CFAA1825D78FEB6CE89268BF04FF36585F6917B29340DK5v6G" TargetMode="External"/><Relationship Id="rId23" Type="http://schemas.openxmlformats.org/officeDocument/2006/relationships/hyperlink" Target="consultantplus://offline/ref=BE38556259931A7B4B033FDC301A3650E28B71C84CFAA1825378FEB6CE89268BF04FF36585F6917B29340CK5vBG" TargetMode="External"/><Relationship Id="rId28" Type="http://schemas.openxmlformats.org/officeDocument/2006/relationships/hyperlink" Target="consultantplus://offline/ref=BE38556259931A7B4B033FDC301A3650E28B71C84AFEA3875E78FEB6CE89268BF04FF36585F6917B29340DK5v4G" TargetMode="External"/><Relationship Id="rId36" Type="http://schemas.openxmlformats.org/officeDocument/2006/relationships/hyperlink" Target="consultantplus://offline/ref=BE38556259931A7B4B033FDC301A3650E28B71C84AFEA3875E78FEB6CE89268BF04FF36585F6917B29340EK5v7G" TargetMode="External"/><Relationship Id="rId49" Type="http://schemas.openxmlformats.org/officeDocument/2006/relationships/hyperlink" Target="consultantplus://offline/ref=BE38556259931A7B4B033FDC301A3650E28B71C84CFDA6825278FEB6CE89268BKFv0G" TargetMode="External"/><Relationship Id="rId10" Type="http://schemas.openxmlformats.org/officeDocument/2006/relationships/hyperlink" Target="consultantplus://offline/ref=BE38556259931A7B4B033FDC301A3650E28B71C84AFBA5865B78FEB6CE89268BF04FF36585F6917B29340CK5vBG" TargetMode="External"/><Relationship Id="rId19" Type="http://schemas.openxmlformats.org/officeDocument/2006/relationships/hyperlink" Target="consultantplus://offline/ref=BE38556259931A7B4B033FDC301A3650E28B71C84AFEA3875E78FEB6CE89268BF04FF36585F6917B29340DK5v7G" TargetMode="External"/><Relationship Id="rId31" Type="http://schemas.openxmlformats.org/officeDocument/2006/relationships/hyperlink" Target="consultantplus://offline/ref=BE38556259931A7B4B033FDC301A3650E28B71C84CFAA1825D78FEB6CE89268BF04FF36585F6917B293408K5v1G" TargetMode="External"/><Relationship Id="rId44" Type="http://schemas.openxmlformats.org/officeDocument/2006/relationships/hyperlink" Target="consultantplus://offline/ref=BE38556259931A7B4B033FDC301A3650E28B71C84CFAA1825D78FEB6CE89268BF04FF36585F6917B293409K5v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38556259931A7B4B033FDC301A3650E28B71C84AFEA3875E78FEB6CE89268BF04FF36585F6917B29340CK5vBG" TargetMode="External"/><Relationship Id="rId14" Type="http://schemas.openxmlformats.org/officeDocument/2006/relationships/hyperlink" Target="consultantplus://offline/ref=BE38556259931A7B4B033FCA33766958E78228C44DFCACD70727A5EB99802CDCB700AA27C1FB9078K2vEG" TargetMode="External"/><Relationship Id="rId22" Type="http://schemas.openxmlformats.org/officeDocument/2006/relationships/hyperlink" Target="consultantplus://offline/ref=BE38556259931A7B4B033FCA33766958E7852BCC47F8ACD70727A5EB99802CDCB700AA27C1FB9079K2vEG" TargetMode="External"/><Relationship Id="rId27" Type="http://schemas.openxmlformats.org/officeDocument/2006/relationships/hyperlink" Target="consultantplus://offline/ref=BE38556259931A7B4B033FDC301A3650E28B71C84AFEA3875E78FEB6CE89268BF04FF36585F6917B29340DK5v4G" TargetMode="External"/><Relationship Id="rId30" Type="http://schemas.openxmlformats.org/officeDocument/2006/relationships/hyperlink" Target="consultantplus://offline/ref=BE38556259931A7B4B033FDC301A3650E28B71C84CFAA1825D78FEB6CE89268BF04FF36585F6917B29340FK5v7G" TargetMode="External"/><Relationship Id="rId35" Type="http://schemas.openxmlformats.org/officeDocument/2006/relationships/hyperlink" Target="consultantplus://offline/ref=BE38556259931A7B4B033FDC301A3650E28B71C84CFAA1825D78FEB6CE89268BF04FF36585F6917B293408K5v7G" TargetMode="External"/><Relationship Id="rId43" Type="http://schemas.openxmlformats.org/officeDocument/2006/relationships/hyperlink" Target="consultantplus://offline/ref=BE38556259931A7B4B033FDC301A3650E28B71C84CFBA1885E78FEB6CE89268BF04FF36585F6917B29340DK5v7G" TargetMode="External"/><Relationship Id="rId48" Type="http://schemas.openxmlformats.org/officeDocument/2006/relationships/hyperlink" Target="consultantplus://offline/ref=BE38556259931A7B4B033FDC301A3650E28B71C84CFDA5895C78FEB6CE89268BKFv0G" TargetMode="External"/><Relationship Id="rId8" Type="http://schemas.openxmlformats.org/officeDocument/2006/relationships/hyperlink" Target="consultantplus://offline/ref=BE38556259931A7B4B033FDC301A3650E28B71C84CF4AE875A78FEB6CE89268BF04FF36585F6917B29340CK5vBG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3951</Words>
  <Characters>22527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Буслаева Людмила Владимировна</dc:creator>
  <cp:lastModifiedBy>Буслаева Людмила Владимировна</cp:lastModifiedBy>
  <cp:revision>1</cp:revision>
  <dcterms:created xsi:type="dcterms:W3CDTF">2015-04-07T06:47:00Z</dcterms:created>
  <dcterms:modified xsi:type="dcterms:W3CDTF">2015-04-07T06:47:00Z</dcterms:modified>
</cp:coreProperties>
</file>