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638FB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8FB" w:rsidRDefault="0016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 сентября 2001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8FB" w:rsidRDefault="0016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219-ОЗ</w:t>
            </w:r>
          </w:p>
        </w:tc>
      </w:tr>
    </w:tbl>
    <w:p w:rsidR="001638FB" w:rsidRDefault="001638F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НОВГОРОДСКАЯ ОБЛАСТЬ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СОЦИАЛЬНЫХ ГАРАНТИЯХ И КОМПЕНСАЦИЯХ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ГУБЕРНАТОРА ОБЛАСТИ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областной Думы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29.08.2001 N 735-ОД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областных законов Новгородской области</w:t>
      </w:r>
      <w:proofErr w:type="gramEnd"/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04.09.2002 </w:t>
      </w:r>
      <w:hyperlink r:id="rId6" w:history="1">
        <w:r>
          <w:rPr>
            <w:rFonts w:ascii="Calibri" w:hAnsi="Calibri" w:cs="Calibri"/>
            <w:color w:val="0000FF"/>
          </w:rPr>
          <w:t>N 65-ОЗ</w:t>
        </w:r>
      </w:hyperlink>
      <w:r>
        <w:rPr>
          <w:rFonts w:ascii="Calibri" w:hAnsi="Calibri" w:cs="Calibri"/>
        </w:rPr>
        <w:t xml:space="preserve">, от 05.03.2005 </w:t>
      </w:r>
      <w:hyperlink r:id="rId7" w:history="1">
        <w:r>
          <w:rPr>
            <w:rFonts w:ascii="Calibri" w:hAnsi="Calibri" w:cs="Calibri"/>
            <w:color w:val="0000FF"/>
          </w:rPr>
          <w:t>N 421-ОЗ</w:t>
        </w:r>
      </w:hyperlink>
      <w:r>
        <w:rPr>
          <w:rFonts w:ascii="Calibri" w:hAnsi="Calibri" w:cs="Calibri"/>
        </w:rPr>
        <w:t>,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05.02.2007 </w:t>
      </w:r>
      <w:hyperlink r:id="rId8" w:history="1">
        <w:r>
          <w:rPr>
            <w:rFonts w:ascii="Calibri" w:hAnsi="Calibri" w:cs="Calibri"/>
            <w:color w:val="0000FF"/>
          </w:rPr>
          <w:t>N 39-ОЗ</w:t>
        </w:r>
      </w:hyperlink>
      <w:r>
        <w:rPr>
          <w:rFonts w:ascii="Calibri" w:hAnsi="Calibri" w:cs="Calibri"/>
        </w:rPr>
        <w:t xml:space="preserve">, от 28.06.2010 </w:t>
      </w:r>
      <w:hyperlink r:id="rId9" w:history="1">
        <w:r>
          <w:rPr>
            <w:rFonts w:ascii="Calibri" w:hAnsi="Calibri" w:cs="Calibri"/>
            <w:color w:val="0000FF"/>
          </w:rPr>
          <w:t>N 787-ОЗ</w:t>
        </w:r>
      </w:hyperlink>
      <w:r>
        <w:rPr>
          <w:rFonts w:ascii="Calibri" w:hAnsi="Calibri" w:cs="Calibri"/>
        </w:rPr>
        <w:t>,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23.12.2010 </w:t>
      </w:r>
      <w:hyperlink r:id="rId10" w:history="1">
        <w:r>
          <w:rPr>
            <w:rFonts w:ascii="Calibri" w:hAnsi="Calibri" w:cs="Calibri"/>
            <w:color w:val="0000FF"/>
          </w:rPr>
          <w:t>N 887-ОЗ</w:t>
        </w:r>
      </w:hyperlink>
      <w:r>
        <w:rPr>
          <w:rFonts w:ascii="Calibri" w:hAnsi="Calibri" w:cs="Calibri"/>
        </w:rPr>
        <w:t xml:space="preserve">, от 31.10.2011 </w:t>
      </w:r>
      <w:hyperlink r:id="rId11" w:history="1">
        <w:r>
          <w:rPr>
            <w:rFonts w:ascii="Calibri" w:hAnsi="Calibri" w:cs="Calibri"/>
            <w:color w:val="0000FF"/>
          </w:rPr>
          <w:t>N 1103-ОЗ</w:t>
        </w:r>
      </w:hyperlink>
      <w:r>
        <w:rPr>
          <w:rFonts w:ascii="Calibri" w:hAnsi="Calibri" w:cs="Calibri"/>
        </w:rPr>
        <w:t>,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</w:t>
      </w:r>
      <w:proofErr w:type="gramStart"/>
      <w:r>
        <w:rPr>
          <w:rFonts w:ascii="Calibri" w:hAnsi="Calibri" w:cs="Calibri"/>
        </w:rPr>
        <w:t>внесенными</w:t>
      </w:r>
      <w:proofErr w:type="gramEnd"/>
      <w:r>
        <w:rPr>
          <w:rFonts w:ascii="Calibri" w:hAnsi="Calibri" w:cs="Calibri"/>
        </w:rPr>
        <w:t xml:space="preserve"> </w:t>
      </w:r>
      <w:hyperlink r:id="rId12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Новгородского областного суда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07.10.2011 по делу N 03-24/2011)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3"/>
      <w:bookmarkEnd w:id="0"/>
      <w:r>
        <w:rPr>
          <w:rFonts w:ascii="Calibri" w:hAnsi="Calibri" w:cs="Calibri"/>
        </w:rPr>
        <w:t xml:space="preserve">Статья 1. Исключена. - Областной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Новгородской области от 31.10.2011 N 1103-ОЗ.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Статья 2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гибели (смерти) Губернатора области, если она наступила в связи с осуществлением им своих полномочий, членам семьи погибшего в течение месяца выплачивается компенсация за счет средств областного бюджета в размере годового денежного содержания Губернатора области, исчисленная из среднего денежного содержания Губернатора области.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причинения Губернатору области в связи с осуществлением им своих полномочий увечья или иного повреждения здоровья, повлекших стойкую утрату трудоспособности, ему ежемесячно из средств областного бюджета выплачивается компенсация в размере разницы между суммой среднего денежного содержания Губернатора области и назначенной пенсией.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Статья 3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04.09.2002 N 65-ОЗ)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Губернатору области предоставляются ежегодный основной оплачиваемый отпуск продолжительностью 28 календарных дней, а также с учетом особого режима работы, выражающегося в ненормированном рабочем дне, ежегодный дополнительный оплачиваемый отпуск продолжительностью 20 календарных дней.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областных законов Новгородской области от 05.03.2005 </w:t>
      </w:r>
      <w:hyperlink r:id="rId15" w:history="1">
        <w:r>
          <w:rPr>
            <w:rFonts w:ascii="Calibri" w:hAnsi="Calibri" w:cs="Calibri"/>
            <w:color w:val="0000FF"/>
          </w:rPr>
          <w:t>N 421-ОЗ</w:t>
        </w:r>
      </w:hyperlink>
      <w:r>
        <w:rPr>
          <w:rFonts w:ascii="Calibri" w:hAnsi="Calibri" w:cs="Calibri"/>
        </w:rPr>
        <w:t xml:space="preserve">, от 05.02.2007 </w:t>
      </w:r>
      <w:hyperlink r:id="rId16" w:history="1">
        <w:r>
          <w:rPr>
            <w:rFonts w:ascii="Calibri" w:hAnsi="Calibri" w:cs="Calibri"/>
            <w:color w:val="0000FF"/>
          </w:rPr>
          <w:t>N 39-ОЗ</w:t>
        </w:r>
      </w:hyperlink>
      <w:r>
        <w:rPr>
          <w:rFonts w:ascii="Calibri" w:hAnsi="Calibri" w:cs="Calibri"/>
        </w:rPr>
        <w:t>)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Статья 3-1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Областным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23.12.2010 N 887-ОЗ)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Губернатору области предоставляется транспортное обслуживание, обеспечиваемое в связи с осуществлением им своих полномочий.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Организацию транспортного обслуживания Губернатора области обеспечивает Администрация области в установленном ею порядке.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Статья 4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вступает в силу со дня его официального опубликования.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области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М.М.ПРУСАК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Великий Новгород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 сентября 2001 года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219-ОЗ</w:t>
      </w: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38FB" w:rsidRDefault="0016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38FB" w:rsidRDefault="001638F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56120" w:rsidRDefault="00956120">
      <w:bookmarkStart w:id="5" w:name="_GoBack"/>
      <w:bookmarkEnd w:id="5"/>
    </w:p>
    <w:sectPr w:rsidR="00956120" w:rsidSect="0042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FB"/>
    <w:rsid w:val="001638FB"/>
    <w:rsid w:val="009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59D0271BEEB81C97EE37C5ACA9F78BA99A78C3AF26D0AD300642AB3857E1C3FCF8975A85ECF4D4D3C73Fb3w6G" TargetMode="External"/><Relationship Id="rId13" Type="http://schemas.openxmlformats.org/officeDocument/2006/relationships/hyperlink" Target="consultantplus://offline/ref=FF59D0271BEEB81C97EE37C5ACA9F78BA99A78C3AD21DFA43D0642AB3857E1C3FCF8975A85ECF4D4D3C73Fb3w6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59D0271BEEB81C97EE37C5ACA9F78BA99A78C3AF23D4A7350642AB3857E1C3FCF8975A85ECF4D4D3C73Fb3w9G" TargetMode="External"/><Relationship Id="rId12" Type="http://schemas.openxmlformats.org/officeDocument/2006/relationships/hyperlink" Target="consultantplus://offline/ref=FF59D0271BEEB81C97EE37C5ACA9F78BA99A78C3AD27D1A4370642AB3857E1C3FCF8975A85ECF4D4D3C73Bb3wEG" TargetMode="External"/><Relationship Id="rId17" Type="http://schemas.openxmlformats.org/officeDocument/2006/relationships/hyperlink" Target="consultantplus://offline/ref=FF59D0271BEEB81C97EE37C5ACA9F78BA99A78C3AD23D1A3310642AB3857E1C3FCF8975A85ECF4D4D3C73Fb3w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59D0271BEEB81C97EE37C5ACA9F78BA99A78C3AF26D0AD300642AB3857E1C3FCF8975A85ECF4D4D3C73Eb3w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59D0271BEEB81C97EE37C5ACA9F78BA99A78C3A822DFA03F5B48A3615BE3C4F3A7805DCCE0F5D4D3C7b3w8G" TargetMode="External"/><Relationship Id="rId11" Type="http://schemas.openxmlformats.org/officeDocument/2006/relationships/hyperlink" Target="consultantplus://offline/ref=FF59D0271BEEB81C97EE37C5ACA9F78BA99A78C3AD21DFA43D0642AB3857E1C3FCF8975A85ECF4D4D3C73Fb3w6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F59D0271BEEB81C97EE37C5ACA9F78BA99A78C3AF23D4A7350642AB3857E1C3FCF8975A85ECF4D4D3C73Fb3w9G" TargetMode="External"/><Relationship Id="rId10" Type="http://schemas.openxmlformats.org/officeDocument/2006/relationships/hyperlink" Target="consultantplus://offline/ref=FF59D0271BEEB81C97EE37C5ACA9F78BA99A78C3AD23D1A3310642AB3857E1C3FCF8975A85ECF4D4D3C73Fb3w6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59D0271BEEB81C97EE37C5ACA9F78BA99A78C3AC25D0AC3C0642AB3857E1C3FCF8975A85ECF4D4D3C73Fb3w6G" TargetMode="External"/><Relationship Id="rId14" Type="http://schemas.openxmlformats.org/officeDocument/2006/relationships/hyperlink" Target="consultantplus://offline/ref=FF59D0271BEEB81C97EE37C5ACA9F78BA99A78C3A822DFA03F5B48A3615BE3C4F3A7805DCCE0F5D4D3C6b3w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Буслаева Людмила Владимировна</cp:lastModifiedBy>
  <cp:revision>1</cp:revision>
  <dcterms:created xsi:type="dcterms:W3CDTF">2015-04-07T06:48:00Z</dcterms:created>
  <dcterms:modified xsi:type="dcterms:W3CDTF">2015-04-07T06:48:00Z</dcterms:modified>
</cp:coreProperties>
</file>