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jc w:val="center"/>
        <w:rPr>
          <w:rFonts w:ascii="Times New Roman" w:eastAsia="Times New Roman" w:hAnsi="Times New Roman" w:cs="Times New Roman"/>
          <w:b/>
          <w:sz w:val="28"/>
          <w:szCs w:val="28"/>
          <w:lang w:eastAsia="ru-RU"/>
        </w:rPr>
      </w:pP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jc w:val="center"/>
        <w:rPr>
          <w:rFonts w:ascii="Arial" w:eastAsia="Times New Roman" w:hAnsi="Arial" w:cs="Arial"/>
          <w:sz w:val="28"/>
          <w:szCs w:val="28"/>
          <w:lang w:eastAsia="ru-RU"/>
        </w:rPr>
      </w:pPr>
    </w:p>
    <w:p w:rsidR="00D046EB" w:rsidRPr="005C49FB" w:rsidRDefault="00D046EB" w:rsidP="005C49FB">
      <w:pPr>
        <w:jc w:val="center"/>
        <w:rPr>
          <w:rFonts w:ascii="Arial" w:eastAsia="Times New Roman" w:hAnsi="Arial" w:cs="Arial"/>
          <w:sz w:val="28"/>
          <w:szCs w:val="28"/>
          <w:lang w:eastAsia="ru-RU"/>
        </w:rPr>
      </w:pPr>
    </w:p>
    <w:p w:rsidR="005C49FB" w:rsidRPr="005C49FB" w:rsidRDefault="005C49FB" w:rsidP="00AB1923">
      <w:pPr>
        <w:spacing w:line="192" w:lineRule="auto"/>
        <w:ind w:firstLine="0"/>
        <w:rPr>
          <w:rFonts w:ascii="Times New Roman" w:eastAsia="Times New Roman" w:hAnsi="Times New Roman" w:cs="Times New Roman"/>
          <w:sz w:val="28"/>
          <w:szCs w:val="28"/>
          <w:lang w:eastAsia="ru-RU"/>
        </w:rPr>
      </w:pPr>
      <w:r w:rsidRPr="005C49FB">
        <w:rPr>
          <w:rFonts w:ascii="Times New Roman" w:eastAsia="Times New Roman" w:hAnsi="Times New Roman" w:cs="Times New Roman"/>
          <w:sz w:val="28"/>
          <w:szCs w:val="28"/>
          <w:lang w:eastAsia="ru-RU"/>
        </w:rPr>
        <w:t xml:space="preserve">от </w:t>
      </w:r>
      <w:r w:rsidR="00FF63D6">
        <w:rPr>
          <w:rFonts w:ascii="Times New Roman" w:eastAsia="Times New Roman" w:hAnsi="Times New Roman" w:cs="Times New Roman"/>
          <w:sz w:val="28"/>
          <w:szCs w:val="28"/>
          <w:lang w:eastAsia="ru-RU"/>
        </w:rPr>
        <w:t>17</w:t>
      </w:r>
      <w:r w:rsidR="00D70312">
        <w:rPr>
          <w:rFonts w:ascii="Times New Roman" w:eastAsia="Times New Roman" w:hAnsi="Times New Roman" w:cs="Times New Roman"/>
          <w:sz w:val="28"/>
          <w:szCs w:val="28"/>
          <w:lang w:eastAsia="ru-RU"/>
        </w:rPr>
        <w:t>.0</w:t>
      </w:r>
      <w:r w:rsidR="00FF63D6">
        <w:rPr>
          <w:rFonts w:ascii="Times New Roman" w:eastAsia="Times New Roman" w:hAnsi="Times New Roman" w:cs="Times New Roman"/>
          <w:sz w:val="28"/>
          <w:szCs w:val="28"/>
          <w:lang w:eastAsia="ru-RU"/>
        </w:rPr>
        <w:t>3</w:t>
      </w:r>
      <w:r w:rsidRPr="005C49FB">
        <w:rPr>
          <w:rFonts w:ascii="Times New Roman" w:eastAsia="Times New Roman" w:hAnsi="Times New Roman" w:cs="Times New Roman"/>
          <w:sz w:val="28"/>
          <w:szCs w:val="28"/>
          <w:lang w:eastAsia="ru-RU"/>
        </w:rPr>
        <w:t>.202</w:t>
      </w:r>
      <w:r w:rsidR="00FF63D6">
        <w:rPr>
          <w:rFonts w:ascii="Times New Roman" w:eastAsia="Times New Roman" w:hAnsi="Times New Roman" w:cs="Times New Roman"/>
          <w:sz w:val="28"/>
          <w:szCs w:val="28"/>
          <w:lang w:eastAsia="ru-RU"/>
        </w:rPr>
        <w:t>2</w:t>
      </w:r>
      <w:r w:rsidRPr="005C49FB">
        <w:rPr>
          <w:rFonts w:ascii="Times New Roman" w:eastAsia="Times New Roman" w:hAnsi="Times New Roman" w:cs="Times New Roman"/>
          <w:sz w:val="28"/>
          <w:szCs w:val="28"/>
          <w:lang w:eastAsia="ru-RU"/>
        </w:rPr>
        <w:t xml:space="preserve"> № </w:t>
      </w:r>
      <w:r w:rsidR="00FF63D6">
        <w:rPr>
          <w:rFonts w:ascii="Times New Roman" w:eastAsia="Times New Roman" w:hAnsi="Times New Roman" w:cs="Times New Roman"/>
          <w:sz w:val="28"/>
          <w:szCs w:val="28"/>
          <w:lang w:eastAsia="ru-RU"/>
        </w:rPr>
        <w:t>22</w:t>
      </w:r>
      <w:r w:rsidR="00D046EB">
        <w:rPr>
          <w:rFonts w:ascii="Times New Roman" w:eastAsia="Times New Roman" w:hAnsi="Times New Roman" w:cs="Times New Roman"/>
          <w:sz w:val="28"/>
          <w:szCs w:val="28"/>
          <w:lang w:eastAsia="ru-RU"/>
        </w:rPr>
        <w:t>-рг</w:t>
      </w:r>
    </w:p>
    <w:p w:rsidR="005C49FB" w:rsidRPr="005C49FB" w:rsidRDefault="005C49FB" w:rsidP="00AB1923">
      <w:pPr>
        <w:spacing w:line="192" w:lineRule="auto"/>
        <w:ind w:firstLine="0"/>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 xml:space="preserve">д. </w:t>
      </w:r>
      <w:proofErr w:type="spellStart"/>
      <w:r w:rsidRPr="005C49FB">
        <w:rPr>
          <w:rFonts w:ascii="Times New Roman" w:eastAsia="Times New Roman" w:hAnsi="Times New Roman" w:cs="Times New Roman"/>
          <w:b/>
          <w:lang w:eastAsia="ru-RU"/>
        </w:rPr>
        <w:t>Ермолино</w:t>
      </w:r>
      <w:proofErr w:type="spellEnd"/>
    </w:p>
    <w:p w:rsidR="005C49FB" w:rsidRPr="005C49FB" w:rsidRDefault="005C49FB" w:rsidP="00AB1923">
      <w:pPr>
        <w:ind w:firstLine="0"/>
        <w:rPr>
          <w:rFonts w:ascii="Times New Roman" w:eastAsia="Times New Roman" w:hAnsi="Times New Roman" w:cs="Times New Roman"/>
          <w:sz w:val="28"/>
          <w:szCs w:val="28"/>
          <w:lang w:eastAsia="ru-RU"/>
        </w:rPr>
      </w:pPr>
    </w:p>
    <w:p w:rsidR="0024525A" w:rsidRPr="0024525A"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Об утверждении Плана </w:t>
      </w:r>
    </w:p>
    <w:p w:rsidR="0024525A" w:rsidRPr="0024525A"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w:t>
      </w:r>
      <w:r w:rsidR="00FF63D6">
        <w:rPr>
          <w:rFonts w:ascii="Times New Roman" w:eastAsia="Times New Roman" w:hAnsi="Times New Roman" w:cs="Times New Roman"/>
          <w:b/>
          <w:bCs/>
          <w:sz w:val="28"/>
          <w:szCs w:val="28"/>
          <w:lang w:eastAsia="ru-RU"/>
        </w:rPr>
        <w:t>2-2024</w:t>
      </w:r>
      <w:r w:rsidR="0024525A" w:rsidRPr="0024525A">
        <w:rPr>
          <w:rFonts w:ascii="Times New Roman" w:eastAsia="Times New Roman" w:hAnsi="Times New Roman" w:cs="Times New Roman"/>
          <w:b/>
          <w:bCs/>
          <w:sz w:val="28"/>
          <w:szCs w:val="28"/>
          <w:lang w:eastAsia="ru-RU"/>
        </w:rPr>
        <w:t xml:space="preserve"> год</w:t>
      </w:r>
    </w:p>
    <w:p w:rsidR="0024525A" w:rsidRPr="0024525A" w:rsidRDefault="0024525A" w:rsidP="0024525A">
      <w:pPr>
        <w:widowControl w:val="0"/>
        <w:autoSpaceDE w:val="0"/>
        <w:autoSpaceDN w:val="0"/>
        <w:adjustRightInd w:val="0"/>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Федеральным законом от 25.12.2008 №273-ФЗ «О противодействии коррупции», постановлением Администрации </w:t>
      </w:r>
      <w:r w:rsidR="008346F5">
        <w:rPr>
          <w:rFonts w:ascii="Times New Roman" w:eastAsia="Times New Roman" w:hAnsi="Times New Roman" w:cs="Times New Roman"/>
          <w:sz w:val="28"/>
          <w:szCs w:val="28"/>
          <w:lang w:eastAsia="ru-RU"/>
        </w:rPr>
        <w:t>Ермолинского сельского поселени</w:t>
      </w:r>
      <w:bookmarkStart w:id="0" w:name="_GoBack"/>
      <w:bookmarkEnd w:id="0"/>
      <w:r w:rsidR="008346F5">
        <w:rPr>
          <w:rFonts w:ascii="Times New Roman" w:eastAsia="Times New Roman" w:hAnsi="Times New Roman" w:cs="Times New Roman"/>
          <w:sz w:val="28"/>
          <w:szCs w:val="28"/>
          <w:lang w:eastAsia="ru-RU"/>
        </w:rPr>
        <w:t>я</w:t>
      </w:r>
      <w:r w:rsidRPr="0024525A">
        <w:rPr>
          <w:rFonts w:ascii="Times New Roman" w:eastAsia="Times New Roman" w:hAnsi="Times New Roman" w:cs="Times New Roman"/>
          <w:sz w:val="28"/>
          <w:szCs w:val="28"/>
          <w:lang w:eastAsia="ru-RU"/>
        </w:rPr>
        <w:t xml:space="preserve"> от 11.11.2016 №629 «Об утверждении муниципальной программы «Противодействие коррупции в </w:t>
      </w:r>
      <w:r w:rsidR="005C49FB">
        <w:rPr>
          <w:rFonts w:ascii="Times New Roman" w:eastAsia="Times New Roman" w:hAnsi="Times New Roman" w:cs="Times New Roman"/>
          <w:sz w:val="28"/>
          <w:szCs w:val="28"/>
          <w:lang w:eastAsia="ru-RU"/>
        </w:rPr>
        <w:t>Ермолинском сельском поселении</w:t>
      </w:r>
      <w:r w:rsidRPr="0024525A">
        <w:rPr>
          <w:rFonts w:ascii="Times New Roman" w:eastAsia="Times New Roman" w:hAnsi="Times New Roman" w:cs="Times New Roman"/>
          <w:sz w:val="28"/>
          <w:szCs w:val="28"/>
          <w:lang w:eastAsia="ru-RU"/>
        </w:rPr>
        <w:t xml:space="preserve"> на 20</w:t>
      </w:r>
      <w:r w:rsidR="005C49FB">
        <w:rPr>
          <w:rFonts w:ascii="Times New Roman" w:eastAsia="Times New Roman" w:hAnsi="Times New Roman" w:cs="Times New Roman"/>
          <w:sz w:val="28"/>
          <w:szCs w:val="28"/>
          <w:lang w:eastAsia="ru-RU"/>
        </w:rPr>
        <w:t>20</w:t>
      </w:r>
      <w:r w:rsidRPr="0024525A">
        <w:rPr>
          <w:rFonts w:ascii="Times New Roman" w:eastAsia="Times New Roman" w:hAnsi="Times New Roman" w:cs="Times New Roman"/>
          <w:sz w:val="28"/>
          <w:szCs w:val="28"/>
          <w:lang w:eastAsia="ru-RU"/>
        </w:rPr>
        <w:t>-202</w:t>
      </w:r>
      <w:r w:rsidR="005C49FB">
        <w:rPr>
          <w:rFonts w:ascii="Times New Roman" w:eastAsia="Times New Roman" w:hAnsi="Times New Roman" w:cs="Times New Roman"/>
          <w:sz w:val="28"/>
          <w:szCs w:val="28"/>
          <w:lang w:eastAsia="ru-RU"/>
        </w:rPr>
        <w:t>2</w:t>
      </w:r>
      <w:r w:rsidRPr="0024525A">
        <w:rPr>
          <w:rFonts w:ascii="Times New Roman" w:eastAsia="Times New Roman" w:hAnsi="Times New Roman" w:cs="Times New Roman"/>
          <w:sz w:val="28"/>
          <w:szCs w:val="28"/>
          <w:lang w:eastAsia="ru-RU"/>
        </w:rPr>
        <w:t xml:space="preserve"> годы», Уставом муниципального образования Новгородский муниципальный район:</w:t>
      </w:r>
    </w:p>
    <w:p w:rsidR="0024525A" w:rsidRPr="0024525A" w:rsidRDefault="0024525A" w:rsidP="0024525A">
      <w:pPr>
        <w:widowControl w:val="0"/>
        <w:tabs>
          <w:tab w:val="left" w:pos="900"/>
        </w:tabs>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Утвердить прилагаемый </w:t>
      </w:r>
      <w:hyperlink r:id="rId8"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Новгородского муниципального района на 202</w:t>
      </w:r>
      <w:r w:rsidR="000368A9">
        <w:rPr>
          <w:rFonts w:ascii="Times New Roman" w:eastAsia="Times New Roman" w:hAnsi="Times New Roman" w:cs="Times New Roman"/>
          <w:sz w:val="28"/>
          <w:szCs w:val="28"/>
          <w:lang w:eastAsia="ru-RU"/>
        </w:rPr>
        <w:t>1</w:t>
      </w:r>
      <w:r w:rsidR="00FF63D6">
        <w:rPr>
          <w:rFonts w:ascii="Times New Roman" w:eastAsia="Times New Roman" w:hAnsi="Times New Roman" w:cs="Times New Roman"/>
          <w:sz w:val="28"/>
          <w:szCs w:val="28"/>
          <w:lang w:eastAsia="ru-RU"/>
        </w:rPr>
        <w:t>-2024</w:t>
      </w:r>
      <w:r w:rsidRPr="0024525A">
        <w:rPr>
          <w:rFonts w:ascii="Times New Roman" w:eastAsia="Times New Roman" w:hAnsi="Times New Roman" w:cs="Times New Roman"/>
          <w:sz w:val="28"/>
          <w:szCs w:val="28"/>
          <w:lang w:eastAsia="ru-RU"/>
        </w:rPr>
        <w:t xml:space="preserve"> год (далее – План).</w:t>
      </w:r>
    </w:p>
    <w:p w:rsidR="0024525A" w:rsidRPr="0024525A" w:rsidRDefault="0024525A" w:rsidP="0024525A">
      <w:pPr>
        <w:widowControl w:val="0"/>
        <w:tabs>
          <w:tab w:val="left" w:pos="900"/>
        </w:tabs>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Руководителям </w:t>
      </w:r>
      <w:r w:rsidR="005C49FB">
        <w:rPr>
          <w:rFonts w:ascii="Times New Roman" w:eastAsia="Times New Roman" w:hAnsi="Times New Roman" w:cs="Times New Roman"/>
          <w:sz w:val="28"/>
          <w:szCs w:val="28"/>
          <w:lang w:eastAsia="ru-RU"/>
        </w:rPr>
        <w:t>подведомственным учреждениям</w:t>
      </w:r>
      <w:r w:rsidRPr="0024525A">
        <w:rPr>
          <w:rFonts w:ascii="Times New Roman" w:eastAsia="Times New Roman" w:hAnsi="Times New Roman" w:cs="Times New Roman"/>
          <w:sz w:val="28"/>
          <w:szCs w:val="28"/>
          <w:lang w:eastAsia="ru-RU"/>
        </w:rPr>
        <w:t xml:space="preserve"> представлять информацию о ходе выполнения мероприятий </w:t>
      </w:r>
      <w:hyperlink r:id="rId9" w:anchor="Par53" w:history="1">
        <w:r w:rsidRPr="0024525A">
          <w:rPr>
            <w:rFonts w:ascii="Times New Roman" w:eastAsia="Times New Roman" w:hAnsi="Times New Roman" w:cs="Times New Roman"/>
            <w:sz w:val="28"/>
            <w:szCs w:val="28"/>
            <w:lang w:eastAsia="ru-RU"/>
          </w:rPr>
          <w:t>Плана</w:t>
        </w:r>
      </w:hyperlink>
      <w:r w:rsidRPr="0024525A">
        <w:rPr>
          <w:rFonts w:ascii="Times New Roman" w:eastAsia="Times New Roman" w:hAnsi="Times New Roman" w:cs="Times New Roman"/>
          <w:sz w:val="28"/>
          <w:szCs w:val="28"/>
          <w:lang w:eastAsia="ru-RU"/>
        </w:rPr>
        <w:t xml:space="preserve"> в Администраци</w:t>
      </w:r>
      <w:r w:rsidR="005C49FB">
        <w:rPr>
          <w:rFonts w:ascii="Times New Roman" w:eastAsia="Times New Roman" w:hAnsi="Times New Roman" w:cs="Times New Roman"/>
          <w:sz w:val="28"/>
          <w:szCs w:val="28"/>
          <w:lang w:eastAsia="ru-RU"/>
        </w:rPr>
        <w:t>ю</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ежеквартально к </w:t>
      </w:r>
      <w:r w:rsidR="005C49FB">
        <w:rPr>
          <w:rFonts w:ascii="Times New Roman" w:eastAsia="Times New Roman" w:hAnsi="Times New Roman" w:cs="Times New Roman"/>
          <w:sz w:val="28"/>
          <w:szCs w:val="28"/>
          <w:lang w:eastAsia="ru-RU"/>
        </w:rPr>
        <w:t>5</w:t>
      </w:r>
      <w:r w:rsidRPr="0024525A">
        <w:rPr>
          <w:rFonts w:ascii="Times New Roman" w:eastAsia="Times New Roman" w:hAnsi="Times New Roman" w:cs="Times New Roman"/>
          <w:sz w:val="28"/>
          <w:szCs w:val="28"/>
          <w:lang w:eastAsia="ru-RU"/>
        </w:rPr>
        <w:t xml:space="preserve"> числу месяца, следующего за отчетным периодом.</w:t>
      </w:r>
    </w:p>
    <w:p w:rsidR="000368A9" w:rsidRDefault="005C49FB" w:rsidP="00AB1923">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24525A" w:rsidRPr="0024525A">
        <w:rPr>
          <w:rFonts w:ascii="Times New Roman" w:eastAsia="Times New Roman" w:hAnsi="Times New Roman" w:cs="Times New Roman"/>
          <w:bCs/>
          <w:sz w:val="28"/>
          <w:szCs w:val="28"/>
          <w:lang w:eastAsia="ru-RU"/>
        </w:rPr>
        <w:t>.</w:t>
      </w:r>
      <w:r w:rsidR="0024525A" w:rsidRPr="0024525A">
        <w:rPr>
          <w:rFonts w:ascii="Times New Roman" w:eastAsia="Times New Roman" w:hAnsi="Times New Roman" w:cs="Times New Roman"/>
          <w:sz w:val="28"/>
          <w:szCs w:val="28"/>
          <w:lang w:eastAsia="ru-RU"/>
        </w:rPr>
        <w:t xml:space="preserve"> </w:t>
      </w:r>
      <w:r w:rsidR="00AB1923">
        <w:rPr>
          <w:rFonts w:ascii="Times New Roman" w:eastAsia="Times New Roman" w:hAnsi="Times New Roman" w:cs="Times New Roman"/>
          <w:sz w:val="28"/>
          <w:szCs w:val="28"/>
          <w:lang w:eastAsia="ru-RU"/>
        </w:rPr>
        <w:t xml:space="preserve">Распоряжение распространяет свое действие </w:t>
      </w:r>
      <w:r w:rsidR="00C048CF">
        <w:rPr>
          <w:rFonts w:ascii="Times New Roman" w:eastAsia="Times New Roman" w:hAnsi="Times New Roman" w:cs="Times New Roman"/>
          <w:sz w:val="28"/>
          <w:szCs w:val="28"/>
          <w:lang w:eastAsia="ru-RU"/>
        </w:rPr>
        <w:t>на правоотношения,</w:t>
      </w:r>
      <w:r w:rsidR="00AB1923">
        <w:rPr>
          <w:rFonts w:ascii="Times New Roman" w:eastAsia="Times New Roman" w:hAnsi="Times New Roman" w:cs="Times New Roman"/>
          <w:sz w:val="28"/>
          <w:szCs w:val="28"/>
          <w:lang w:eastAsia="ru-RU"/>
        </w:rPr>
        <w:t xml:space="preserve"> возникшие с 1 января 202</w:t>
      </w:r>
      <w:r w:rsidR="00FF63D6">
        <w:rPr>
          <w:rFonts w:ascii="Times New Roman" w:eastAsia="Times New Roman" w:hAnsi="Times New Roman" w:cs="Times New Roman"/>
          <w:sz w:val="28"/>
          <w:szCs w:val="28"/>
          <w:lang w:eastAsia="ru-RU"/>
        </w:rPr>
        <w:t>2</w:t>
      </w:r>
      <w:r w:rsidR="00AB1923">
        <w:rPr>
          <w:rFonts w:ascii="Times New Roman" w:eastAsia="Times New Roman" w:hAnsi="Times New Roman" w:cs="Times New Roman"/>
          <w:sz w:val="28"/>
          <w:szCs w:val="28"/>
          <w:lang w:eastAsia="ru-RU"/>
        </w:rPr>
        <w:t>года.</w:t>
      </w:r>
    </w:p>
    <w:p w:rsidR="005C49FB" w:rsidRPr="005C49FB" w:rsidRDefault="000368A9" w:rsidP="00AB1923">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24525A" w:rsidRDefault="0024525A" w:rsidP="0024525A">
      <w:pPr>
        <w:jc w:val="center"/>
        <w:rPr>
          <w:rFonts w:ascii="Times New Roman" w:eastAsia="Times New Roman" w:hAnsi="Times New Roman" w:cs="Times New Roman"/>
          <w:b/>
          <w:bCs/>
          <w:sz w:val="28"/>
          <w:szCs w:val="28"/>
          <w:lang w:eastAsia="ru-RU"/>
        </w:rPr>
      </w:pPr>
    </w:p>
    <w:p w:rsidR="005C49FB" w:rsidRDefault="005C49FB" w:rsidP="0024525A">
      <w:pPr>
        <w:jc w:val="center"/>
        <w:rPr>
          <w:rFonts w:ascii="Times New Roman" w:eastAsia="Times New Roman" w:hAnsi="Times New Roman" w:cs="Times New Roman"/>
          <w:b/>
          <w:bCs/>
          <w:sz w:val="28"/>
          <w:szCs w:val="28"/>
          <w:lang w:eastAsia="ru-RU"/>
        </w:rPr>
      </w:pPr>
    </w:p>
    <w:p w:rsidR="005C49FB" w:rsidRDefault="005C49FB" w:rsidP="005C49FB">
      <w:pPr>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Глава сельского поселения                                 А.А. Козлов</w:t>
      </w:r>
    </w:p>
    <w:p w:rsidR="005C49FB" w:rsidRPr="005C49FB" w:rsidRDefault="005C49FB" w:rsidP="005C49FB">
      <w:pPr>
        <w:rPr>
          <w:rFonts w:ascii="Times New Roman" w:eastAsia="Times New Roman" w:hAnsi="Times New Roman" w:cs="Times New Roman"/>
          <w:bCs/>
          <w:sz w:val="28"/>
          <w:szCs w:val="28"/>
          <w:lang w:eastAsia="ru-RU"/>
        </w:rPr>
      </w:pPr>
    </w:p>
    <w:p w:rsidR="005C49FB" w:rsidRDefault="005C49FB" w:rsidP="005C49FB">
      <w:pPr>
        <w:rPr>
          <w:rFonts w:ascii="Times New Roman" w:eastAsia="Times New Roman" w:hAnsi="Times New Roman" w:cs="Times New Roman"/>
          <w:b/>
          <w:bCs/>
          <w:sz w:val="28"/>
          <w:szCs w:val="28"/>
          <w:lang w:eastAsia="ru-RU"/>
        </w:rPr>
      </w:pPr>
    </w:p>
    <w:p w:rsidR="005C49FB" w:rsidRPr="0024525A" w:rsidRDefault="005C49FB" w:rsidP="005C49FB">
      <w:pPr>
        <w:rPr>
          <w:rFonts w:ascii="Times New Roman" w:eastAsia="Times New Roman" w:hAnsi="Times New Roman" w:cs="Times New Roman"/>
          <w:b/>
          <w:bCs/>
          <w:sz w:val="28"/>
          <w:szCs w:val="28"/>
          <w:lang w:eastAsia="ru-RU"/>
        </w:rPr>
        <w:sectPr w:rsidR="005C49FB" w:rsidRPr="0024525A" w:rsidSect="005C49FB">
          <w:headerReference w:type="first" r:id="rId10"/>
          <w:pgSz w:w="11907" w:h="16840" w:code="9"/>
          <w:pgMar w:top="1134" w:right="567" w:bottom="1134" w:left="1985" w:header="720" w:footer="720" w:gutter="0"/>
          <w:pgNumType w:start="1"/>
          <w:cols w:space="720"/>
          <w:docGrid w:linePitch="299"/>
        </w:sectPr>
      </w:pP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lastRenderedPageBreak/>
        <w:t xml:space="preserve">                                                                          УТВЕРЖДЕН</w:t>
      </w: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распоряжением Администрации</w:t>
      </w: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 xml:space="preserve">                            </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p>
    <w:p w:rsidR="0024525A" w:rsidRPr="0024525A" w:rsidRDefault="00FF63D6" w:rsidP="0024525A">
      <w:pPr>
        <w:tabs>
          <w:tab w:val="center" w:pos="8098"/>
          <w:tab w:val="right" w:pos="10800"/>
        </w:tabs>
        <w:spacing w:line="240" w:lineRule="exact"/>
        <w:ind w:left="5400" w:hang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25A" w:rsidRPr="0024525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17.03</w:t>
      </w:r>
      <w:r w:rsidRPr="005C49F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5C49F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22-рг</w:t>
      </w:r>
    </w:p>
    <w:p w:rsidR="0024525A" w:rsidRDefault="0024525A" w:rsidP="0024525A">
      <w:pPr>
        <w:jc w:val="center"/>
        <w:rPr>
          <w:rFonts w:ascii="Times New Roman" w:eastAsia="Times New Roman" w:hAnsi="Times New Roman" w:cs="Times New Roman"/>
          <w:b/>
          <w:bCs/>
          <w:sz w:val="28"/>
          <w:szCs w:val="28"/>
          <w:lang w:eastAsia="ru-RU"/>
        </w:rPr>
      </w:pPr>
    </w:p>
    <w:p w:rsidR="00D70312" w:rsidRPr="0024525A" w:rsidRDefault="00D70312" w:rsidP="0024525A">
      <w:pPr>
        <w:jc w:val="center"/>
        <w:rPr>
          <w:rFonts w:ascii="Times New Roman" w:eastAsia="Times New Roman" w:hAnsi="Times New Roman" w:cs="Times New Roman"/>
          <w:b/>
          <w:bCs/>
          <w:sz w:val="28"/>
          <w:szCs w:val="28"/>
          <w:lang w:eastAsia="ru-RU"/>
        </w:rPr>
      </w:pPr>
    </w:p>
    <w:p w:rsidR="0024525A" w:rsidRPr="0024525A" w:rsidRDefault="0024525A" w:rsidP="0024525A">
      <w:pPr>
        <w:spacing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План противодействия коррупции </w:t>
      </w:r>
    </w:p>
    <w:p w:rsidR="0024525A" w:rsidRDefault="0024525A" w:rsidP="0024525A">
      <w:pPr>
        <w:spacing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в Администрации </w:t>
      </w:r>
      <w:r w:rsidR="005C49FB">
        <w:rPr>
          <w:rFonts w:ascii="Times New Roman" w:eastAsia="Times New Roman" w:hAnsi="Times New Roman" w:cs="Times New Roman"/>
          <w:b/>
          <w:bCs/>
          <w:sz w:val="28"/>
          <w:szCs w:val="28"/>
          <w:lang w:eastAsia="ru-RU"/>
        </w:rPr>
        <w:t>Ермолинского сельского поселения</w:t>
      </w:r>
      <w:r w:rsidRPr="0024525A">
        <w:rPr>
          <w:rFonts w:ascii="Times New Roman" w:eastAsia="Times New Roman" w:hAnsi="Times New Roman" w:cs="Times New Roman"/>
          <w:b/>
          <w:bCs/>
          <w:sz w:val="28"/>
          <w:szCs w:val="28"/>
          <w:lang w:eastAsia="ru-RU"/>
        </w:rPr>
        <w:t xml:space="preserve"> </w:t>
      </w:r>
      <w:r w:rsidR="005C49FB">
        <w:rPr>
          <w:rFonts w:ascii="Times New Roman" w:eastAsia="Times New Roman" w:hAnsi="Times New Roman" w:cs="Times New Roman"/>
          <w:b/>
          <w:bCs/>
          <w:sz w:val="28"/>
          <w:szCs w:val="28"/>
          <w:lang w:eastAsia="ru-RU"/>
        </w:rPr>
        <w:t>на 202</w:t>
      </w:r>
      <w:r w:rsidR="00B46EBD">
        <w:rPr>
          <w:rFonts w:ascii="Times New Roman" w:eastAsia="Times New Roman" w:hAnsi="Times New Roman" w:cs="Times New Roman"/>
          <w:b/>
          <w:bCs/>
          <w:sz w:val="28"/>
          <w:szCs w:val="28"/>
          <w:lang w:eastAsia="ru-RU"/>
        </w:rPr>
        <w:t>2-2024</w:t>
      </w:r>
      <w:r w:rsidR="005C49FB">
        <w:rPr>
          <w:rFonts w:ascii="Times New Roman" w:eastAsia="Times New Roman" w:hAnsi="Times New Roman" w:cs="Times New Roman"/>
          <w:b/>
          <w:bCs/>
          <w:sz w:val="28"/>
          <w:szCs w:val="28"/>
          <w:lang w:eastAsia="ru-RU"/>
        </w:rPr>
        <w:t xml:space="preserve"> год</w:t>
      </w:r>
    </w:p>
    <w:p w:rsidR="005C49FB" w:rsidRPr="0024525A" w:rsidRDefault="005C49FB" w:rsidP="0024525A">
      <w:pPr>
        <w:spacing w:line="240" w:lineRule="exact"/>
        <w:jc w:val="center"/>
        <w:rPr>
          <w:rFonts w:ascii="Times New Roman" w:eastAsia="Times New Roman" w:hAnsi="Times New Roman" w:cs="Times New Roman"/>
          <w:b/>
          <w:bCs/>
          <w:sz w:val="28"/>
          <w:szCs w:val="28"/>
          <w:lang w:eastAsia="ru-RU"/>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6831"/>
        <w:gridCol w:w="2380"/>
        <w:gridCol w:w="1984"/>
        <w:gridCol w:w="3087"/>
      </w:tblGrid>
      <w:tr w:rsidR="0024525A" w:rsidRPr="00D70312" w:rsidTr="00C048CF">
        <w:trPr>
          <w:trHeight w:val="20"/>
        </w:trPr>
        <w:tc>
          <w:tcPr>
            <w:tcW w:w="850"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w:t>
            </w:r>
          </w:p>
        </w:tc>
        <w:tc>
          <w:tcPr>
            <w:tcW w:w="6833"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Мероприятия</w:t>
            </w:r>
          </w:p>
        </w:tc>
        <w:tc>
          <w:tcPr>
            <w:tcW w:w="2381"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Ответственные</w:t>
            </w:r>
          </w:p>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исполнители</w:t>
            </w:r>
          </w:p>
        </w:tc>
        <w:tc>
          <w:tcPr>
            <w:tcW w:w="1981"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 xml:space="preserve">Срок </w:t>
            </w:r>
            <w:r w:rsidRPr="00D70312">
              <w:rPr>
                <w:rFonts w:ascii="Times New Roman" w:eastAsia="Times New Roman" w:hAnsi="Times New Roman" w:cs="Times New Roman"/>
                <w:b/>
                <w:sz w:val="24"/>
                <w:szCs w:val="24"/>
                <w:lang w:eastAsia="ru-RU"/>
              </w:rPr>
              <w:br/>
              <w:t>исполнения</w:t>
            </w:r>
          </w:p>
        </w:tc>
        <w:tc>
          <w:tcPr>
            <w:tcW w:w="3088"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Ожидаемый результат</w:t>
            </w: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Совершенствование организационных основ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 </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требований</w:t>
            </w:r>
            <w:r w:rsidRPr="00D70312">
              <w:rPr>
                <w:rFonts w:ascii="Times New Roman" w:eastAsia="Times New Roman" w:hAnsi="Times New Roman" w:cs="Times New Roman"/>
                <w:sz w:val="24"/>
                <w:szCs w:val="24"/>
                <w:lang w:eastAsia="ru-RU"/>
              </w:rPr>
              <w:br/>
              <w:t xml:space="preserve"> и рекомендаций, установленных федеральным и областным законодательством</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анализа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и муниципальных органов,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FA0E79"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недопущение причин нарушения законодательства по противодействию коррупции, муниципальной службе</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муниципальных служащих, лиц, замещающих муниципальные должности. </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срока, установленного органам местного самоуправления для принятия нормативно правового акта </w:t>
            </w:r>
            <w:r w:rsidRPr="00D70312">
              <w:rPr>
                <w:rFonts w:ascii="Times New Roman" w:eastAsia="Times New Roman" w:hAnsi="Times New Roman" w:cs="Times New Roman"/>
                <w:sz w:val="24"/>
                <w:szCs w:val="24"/>
                <w:lang w:eastAsia="ru-RU"/>
              </w:rPr>
              <w:lastRenderedPageBreak/>
              <w:t>или в течение 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Соответствие муниципальных правовых актов нормам федерального и областного законодательства</w:t>
            </w: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ind w:left="714" w:hanging="357"/>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Обеспечение исполнения законодательных актов в области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ограничений и запретов, а также требований к служебному поведению, установленных законодательством Российской Федерации о муниципальной службе и о противодействии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FA0E79" w:rsidRPr="00D70312">
              <w:rPr>
                <w:rFonts w:ascii="Times New Roman" w:eastAsia="Times New Roman" w:hAnsi="Times New Roman" w:cs="Times New Roman"/>
                <w:sz w:val="24"/>
                <w:szCs w:val="24"/>
                <w:lang w:eastAsia="ru-RU"/>
              </w:rPr>
              <w:t>Ермолинского сельского поселения</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30 апреля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муниципальными служащими обязанности по предоставлению сведений о доходах, о расходах, об имуществе и обязательствах имущественного характера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2.3.</w:t>
            </w:r>
          </w:p>
        </w:tc>
        <w:tc>
          <w:tcPr>
            <w:tcW w:w="6833" w:type="dxa"/>
          </w:tcPr>
          <w:p w:rsidR="00FA0E79"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за своевременностью представления сведений о доходах, расходах, об имуществе и обязательствах имущественного характера </w:t>
            </w:r>
            <w:r w:rsidR="00FA0E79" w:rsidRPr="00D70312">
              <w:rPr>
                <w:rFonts w:ascii="Times New Roman" w:eastAsia="Times New Roman" w:hAnsi="Times New Roman" w:cs="Times New Roman"/>
                <w:sz w:val="24"/>
                <w:szCs w:val="24"/>
                <w:lang w:eastAsia="ru-RU"/>
              </w:rPr>
              <w:t>муниципальными служащими Администрации Ермолинского сельского поселения;</w:t>
            </w:r>
            <w:r w:rsidRPr="00D70312">
              <w:rPr>
                <w:rFonts w:ascii="Times New Roman" w:eastAsia="Times New Roman" w:hAnsi="Times New Roman" w:cs="Times New Roman"/>
                <w:sz w:val="24"/>
                <w:szCs w:val="24"/>
                <w:lang w:eastAsia="ru-RU"/>
              </w:rPr>
              <w:t xml:space="preserve"> </w:t>
            </w:r>
          </w:p>
          <w:p w:rsidR="0024525A"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руководителями </w:t>
            </w:r>
            <w:r w:rsidR="00E371C1" w:rsidRPr="00D70312">
              <w:rPr>
                <w:rFonts w:ascii="Times New Roman" w:eastAsia="Times New Roman" w:hAnsi="Times New Roman" w:cs="Times New Roman"/>
                <w:sz w:val="24"/>
                <w:szCs w:val="24"/>
                <w:lang w:eastAsia="ru-RU"/>
              </w:rPr>
              <w:t>муниципальных</w:t>
            </w:r>
            <w:r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мая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фактов непредставления муниципальными служащими (руководителями учреждений) сведений о доходах, о расходах, об имуществе и обязательствах имущественного характера в целях привлечения их к </w:t>
            </w:r>
            <w:r w:rsidRPr="00D70312">
              <w:rPr>
                <w:rFonts w:ascii="Times New Roman" w:eastAsia="Times New Roman" w:hAnsi="Times New Roman" w:cs="Times New Roman"/>
                <w:sz w:val="24"/>
                <w:szCs w:val="24"/>
                <w:lang w:eastAsia="ru-RU"/>
              </w:rPr>
              <w:lastRenderedPageBreak/>
              <w:t>ответственности</w:t>
            </w:r>
          </w:p>
        </w:tc>
      </w:tr>
      <w:tr w:rsidR="00FA0E79" w:rsidRPr="00D70312" w:rsidTr="00C048CF">
        <w:trPr>
          <w:trHeight w:val="3864"/>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2.4.</w:t>
            </w:r>
          </w:p>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FA0E79"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 муниципальными служащими Администрации Ермолинского сельского поселения.</w:t>
            </w:r>
          </w:p>
        </w:tc>
        <w:tc>
          <w:tcPr>
            <w:tcW w:w="2381" w:type="dxa"/>
          </w:tcPr>
          <w:p w:rsidR="00FA0E79"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до 01 июня </w:t>
            </w:r>
          </w:p>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A0E79" w:rsidRPr="00D70312" w:rsidTr="00C048CF">
        <w:trPr>
          <w:trHeight w:val="3220"/>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2.5.</w:t>
            </w:r>
          </w:p>
        </w:tc>
        <w:tc>
          <w:tcPr>
            <w:tcW w:w="6833" w:type="dxa"/>
          </w:tcPr>
          <w:p w:rsidR="00E371C1"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сведений о доходах, расходах, об имуществе и обязательствах имущественного характера, представляемых для размещения на официальном сайте Администрации муниципального района в информационно-телекоммуникационной сети «Интернет»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rPr>
                <w:rFonts w:ascii="Times New Roman" w:eastAsia="Times New Roman" w:hAnsi="Times New Roman" w:cs="Times New Roman"/>
                <w:sz w:val="24"/>
                <w:szCs w:val="24"/>
                <w:lang w:eastAsia="ru-RU"/>
              </w:rPr>
            </w:pPr>
          </w:p>
        </w:tc>
        <w:tc>
          <w:tcPr>
            <w:tcW w:w="2381" w:type="dxa"/>
          </w:tcPr>
          <w:p w:rsidR="00FA0E79"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исполнения требований законодательства о порядке и сроках размещения сведений</w:t>
            </w:r>
          </w:p>
        </w:tc>
      </w:tr>
      <w:tr w:rsidR="00FA0E79" w:rsidRPr="00D70312" w:rsidTr="00C048CF">
        <w:trPr>
          <w:trHeight w:val="3220"/>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2.6.</w:t>
            </w:r>
          </w:p>
        </w:tc>
        <w:tc>
          <w:tcPr>
            <w:tcW w:w="6833" w:type="dxa"/>
          </w:tcPr>
          <w:p w:rsidR="00E371C1"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rPr>
                <w:rFonts w:ascii="Times New Roman" w:eastAsia="Times New Roman" w:hAnsi="Times New Roman" w:cs="Times New Roman"/>
                <w:sz w:val="24"/>
                <w:szCs w:val="24"/>
                <w:lang w:eastAsia="ru-RU"/>
              </w:rPr>
            </w:pPr>
          </w:p>
        </w:tc>
        <w:tc>
          <w:tcPr>
            <w:tcW w:w="2381" w:type="dxa"/>
          </w:tcPr>
          <w:p w:rsidR="00FA0E79"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организуется в течение 5 рабочих дней с момента поступления информации являющейся основанием для проведения проверки</w:t>
            </w: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случаев несоблюдения законодательства Российской Федерации по противодействию коррупции,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трех месяцев со дня увольнения</w:t>
            </w:r>
          </w:p>
        </w:tc>
        <w:tc>
          <w:tcPr>
            <w:tcW w:w="3088" w:type="dxa"/>
            <w:vMerge w:val="restart"/>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установленных законодательством обязанностей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2.8.</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 </w:t>
            </w:r>
            <w:r w:rsidR="002405CF" w:rsidRPr="00D70312">
              <w:rPr>
                <w:rFonts w:ascii="Times New Roman" w:eastAsia="Times New Roman" w:hAnsi="Times New Roman" w:cs="Times New Roman"/>
                <w:sz w:val="24"/>
                <w:szCs w:val="24"/>
                <w:lang w:eastAsia="ru-RU"/>
              </w:rPr>
              <w:t>по муниципальным служащим 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заключения трудового договора</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2.9.</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правовым актом</w:t>
            </w:r>
          </w:p>
        </w:tc>
        <w:tc>
          <w:tcPr>
            <w:tcW w:w="3088" w:type="dxa"/>
            <w:vMerge w:val="restart"/>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2.10.</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 об имуществе и обязательствах имущественного характера.</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2.10.1.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анализа поступивших уведомлений об иной оплачиваемой деятельности.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81" w:type="dxa"/>
          </w:tcPr>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представителем нанимателя (работодателем) требований об урегулировании конфликта интересов</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2.12.</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одной из сторон которого </w:t>
            </w:r>
            <w:r w:rsidR="00E371C1" w:rsidRPr="00D70312">
              <w:rPr>
                <w:rFonts w:ascii="Times New Roman" w:eastAsia="Times New Roman" w:hAnsi="Times New Roman" w:cs="Times New Roman"/>
                <w:sz w:val="24"/>
                <w:szCs w:val="24"/>
                <w:lang w:eastAsia="ru-RU"/>
              </w:rPr>
              <w:t>являются муниципальные</w:t>
            </w:r>
            <w:r w:rsidRPr="00D70312">
              <w:rPr>
                <w:rFonts w:ascii="Times New Roman" w:eastAsia="Times New Roman" w:hAnsi="Times New Roman" w:cs="Times New Roman"/>
                <w:sz w:val="24"/>
                <w:szCs w:val="24"/>
                <w:lang w:eastAsia="ru-RU"/>
              </w:rPr>
              <w:t xml:space="preserve"> служащие </w:t>
            </w:r>
            <w:r w:rsidR="00A5624F" w:rsidRPr="00D70312">
              <w:rPr>
                <w:rFonts w:ascii="Times New Roman" w:eastAsia="Times New Roman" w:hAnsi="Times New Roman" w:cs="Times New Roman"/>
                <w:sz w:val="24"/>
                <w:szCs w:val="24"/>
                <w:lang w:eastAsia="ru-RU"/>
              </w:rPr>
              <w:t>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 по итогам представления отчета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2.13.</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w:t>
            </w:r>
            <w:r w:rsidRPr="00D70312">
              <w:rPr>
                <w:rFonts w:ascii="Times New Roman" w:eastAsia="Times New Roman" w:hAnsi="Times New Roman" w:cs="Times New Roman"/>
                <w:sz w:val="24"/>
                <w:szCs w:val="24"/>
                <w:lang w:eastAsia="ru-RU"/>
              </w:rPr>
              <w:lastRenderedPageBreak/>
              <w:t>Российской Федерации в целях противодействия коррупции, в том числе ограничений, касающихся получения подарков, формирования негативного отношения к дарению подарков муниципальным служащим и руководителям муниципальных учреждений в связи с исполнением ими служебных (должностных) обязанностей</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по муниципальным служащим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E371C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Формирование нетерпимого отношения муниципальных служащих к </w:t>
            </w:r>
            <w:r w:rsidRPr="00D70312">
              <w:rPr>
                <w:rFonts w:ascii="Times New Roman" w:eastAsia="Times New Roman" w:hAnsi="Times New Roman" w:cs="Times New Roman"/>
                <w:sz w:val="24"/>
                <w:szCs w:val="24"/>
                <w:lang w:eastAsia="ru-RU"/>
              </w:rPr>
              <w:lastRenderedPageBreak/>
              <w:t>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2.14.</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Подготовка памяток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1 раза в полгода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2.15.</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в установленном порядке антикоррупционной экспертизы проектов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сроки, установленные нормативно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и устранение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факторов в нормативных правовых актах, их проектах </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2.16.</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работы по рассмотрению уведомлений о факте обращения в целях склонения к совершению коррупционных правонарушений, представляемых: </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 xml:space="preserve">руководителями подведомственных учреждений </w:t>
            </w:r>
            <w:r w:rsidRPr="00D70312">
              <w:rPr>
                <w:rFonts w:ascii="Times New Roman" w:eastAsia="Times New Roman" w:hAnsi="Times New Roman" w:cs="Times New Roman"/>
                <w:sz w:val="24"/>
                <w:szCs w:val="24"/>
                <w:lang w:eastAsia="ru-RU"/>
              </w:rPr>
              <w:t xml:space="preserve">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 установленный нормативным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профилактика коррупционных проявлений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Ведение учета результатов антикоррупционной экспертизы по НПА</w:t>
            </w:r>
            <w:r w:rsidR="00A5624F" w:rsidRPr="00D70312">
              <w:rPr>
                <w:rFonts w:ascii="Times New Roman" w:eastAsia="Times New Roman" w:hAnsi="Times New Roman" w:cs="Times New Roman"/>
                <w:sz w:val="24"/>
                <w:szCs w:val="24"/>
                <w:lang w:eastAsia="ru-RU"/>
              </w:rPr>
              <w:t xml:space="preserve"> Совета депутатов</w:t>
            </w: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624991" w:rsidRPr="00D70312" w:rsidRDefault="00624991" w:rsidP="0062499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организации антикоррупционной экспертизы</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2.18.</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по итогам проведения проверок соблюдения обязанностей, ограничений и запретов муниципальными служащими.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правоохранительных органов к информации об антикоррупционной деятельности Администрации </w:t>
            </w:r>
            <w:r w:rsidR="00A5624F" w:rsidRPr="00D70312">
              <w:rPr>
                <w:rFonts w:ascii="Times New Roman" w:eastAsia="Times New Roman" w:hAnsi="Times New Roman" w:cs="Times New Roman"/>
                <w:sz w:val="24"/>
                <w:szCs w:val="24"/>
                <w:lang w:eastAsia="ru-RU"/>
              </w:rPr>
              <w:t>сельского поселения</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w:t>
            </w:r>
            <w:r w:rsidR="00E371C1" w:rsidRPr="00D70312">
              <w:rPr>
                <w:rFonts w:ascii="Times New Roman" w:eastAsia="Times New Roman" w:hAnsi="Times New Roman" w:cs="Times New Roman"/>
                <w:sz w:val="24"/>
                <w:szCs w:val="24"/>
                <w:lang w:eastAsia="ru-RU"/>
              </w:rPr>
              <w:t>19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за соблюдением муниципальными </w:t>
            </w:r>
            <w:r w:rsidRPr="00D70312">
              <w:rPr>
                <w:rFonts w:ascii="Times New Roman" w:eastAsia="Times New Roman" w:hAnsi="Times New Roman" w:cs="Times New Roman"/>
                <w:sz w:val="24"/>
                <w:szCs w:val="24"/>
                <w:lang w:eastAsia="ru-RU"/>
              </w:rPr>
              <w:lastRenderedPageBreak/>
              <w:t>служащими требований законодательства о противодействии коррупции, касающихся предотвращения и урегулирования конфликта интересов, в том числе за привлечением виновных лиц к ответственности в случае их несоблюдения.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w:t>
            </w:r>
            <w:r w:rsidRPr="00D70312">
              <w:rPr>
                <w:rFonts w:ascii="Times New Roman" w:eastAsia="Times New Roman" w:hAnsi="Times New Roman" w:cs="Times New Roman"/>
                <w:sz w:val="24"/>
                <w:szCs w:val="24"/>
                <w:lang w:eastAsia="ru-RU"/>
              </w:rPr>
              <w:lastRenderedPageBreak/>
              <w:t xml:space="preserve">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w:t>
            </w:r>
            <w:r w:rsidRPr="00D70312">
              <w:rPr>
                <w:rFonts w:ascii="Times New Roman" w:eastAsia="Times New Roman" w:hAnsi="Times New Roman" w:cs="Times New Roman"/>
                <w:sz w:val="24"/>
                <w:szCs w:val="24"/>
                <w:lang w:eastAsia="ru-RU"/>
              </w:rPr>
              <w:lastRenderedPageBreak/>
              <w:t>антикоррупционных стандартов по выявлению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2.2</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мер по повышению эффективности кадровой работы при ведении личных дел муниципальных служащих, контроля за актуализацией сведений, содержащихся в анкетах, представляемых при поступлении на службу, об их родственниках и свойственниках в целях выявления возможного конфликта интересов.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работы по выявлению и устранению возможного конфликта интересов, предупреждению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проявлений</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сбор сведений о доходах, расходах, об имуществе и обязательствах имущественного характера, представляемых муниципальными служащими с использованием специального программного обеспечения «Справки БК».</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E371C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требований в соответствии с Национальным планом противодействия коррупции на 20</w:t>
            </w:r>
            <w:r w:rsidR="00E371C1" w:rsidRPr="00D70312">
              <w:rPr>
                <w:rFonts w:ascii="Times New Roman" w:eastAsia="Times New Roman" w:hAnsi="Times New Roman" w:cs="Times New Roman"/>
                <w:sz w:val="24"/>
                <w:szCs w:val="24"/>
                <w:lang w:eastAsia="ru-RU"/>
              </w:rPr>
              <w:t>18</w:t>
            </w:r>
            <w:r w:rsidRPr="00D70312">
              <w:rPr>
                <w:rFonts w:ascii="Times New Roman" w:eastAsia="Times New Roman" w:hAnsi="Times New Roman" w:cs="Times New Roman"/>
                <w:sz w:val="24"/>
                <w:szCs w:val="24"/>
                <w:lang w:eastAsia="ru-RU"/>
              </w:rPr>
              <w:t>-2020 годы об использовании специального программного обеспечения «Справки БК»</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мероприятий, направленных на выявление возможного конфликта интересов, в том числе скрытой аффилированности. </w:t>
            </w:r>
          </w:p>
        </w:tc>
        <w:tc>
          <w:tcPr>
            <w:tcW w:w="2381" w:type="dxa"/>
          </w:tcPr>
          <w:p w:rsidR="0024525A" w:rsidRPr="00D70312" w:rsidRDefault="00624991" w:rsidP="0024525A">
            <w:pPr>
              <w:widowControl w:val="0"/>
              <w:autoSpaceDE w:val="0"/>
              <w:autoSpaceDN w:val="0"/>
              <w:adjustRightInd w:val="0"/>
              <w:ind w:right="-62"/>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 xml:space="preserve">Взаимодействие Администрации </w:t>
            </w:r>
            <w:r w:rsidR="00A5624F" w:rsidRPr="00D70312">
              <w:rPr>
                <w:rFonts w:ascii="Times New Roman" w:eastAsia="Times New Roman" w:hAnsi="Times New Roman" w:cs="Times New Roman"/>
                <w:b/>
                <w:sz w:val="24"/>
                <w:szCs w:val="24"/>
              </w:rPr>
              <w:t>Ермолинского сельского поселения</w:t>
            </w:r>
            <w:r w:rsidRPr="00D70312">
              <w:rPr>
                <w:rFonts w:ascii="Times New Roman" w:eastAsia="Times New Roman" w:hAnsi="Times New Roman" w:cs="Times New Roman"/>
                <w:b/>
                <w:sz w:val="24"/>
                <w:szCs w:val="24"/>
              </w:rPr>
              <w:t xml:space="preserve"> с институтами гражданского общества и гражданами, обеспечение доступности информации о деятельности по вопросам противодействия коррупции.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b/>
                <w:sz w:val="24"/>
                <w:szCs w:val="24"/>
                <w:lang w:eastAsia="ru-RU"/>
              </w:rPr>
              <w:t>Антикоррупционное образование, пропаганда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Организация и проведение мероприятий, приуроченных к </w:t>
            </w:r>
            <w:r w:rsidRPr="00D70312">
              <w:rPr>
                <w:rFonts w:ascii="Times New Roman" w:eastAsia="Times New Roman" w:hAnsi="Times New Roman" w:cs="Times New Roman"/>
                <w:sz w:val="24"/>
                <w:szCs w:val="24"/>
                <w:lang w:eastAsia="ru-RU"/>
              </w:rPr>
              <w:lastRenderedPageBreak/>
              <w:t>Международному дню борьбы с коррупцией 9 декабря.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w:t>
            </w:r>
            <w:r w:rsidRPr="00D70312">
              <w:rPr>
                <w:rFonts w:ascii="Times New Roman" w:eastAsia="Times New Roman" w:hAnsi="Times New Roman" w:cs="Times New Roman"/>
                <w:sz w:val="24"/>
                <w:szCs w:val="24"/>
                <w:lang w:eastAsia="ru-RU"/>
              </w:rPr>
              <w:lastRenderedPageBreak/>
              <w:t>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в декабре</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Обеспечение </w:t>
            </w:r>
            <w:r w:rsidRPr="00D70312">
              <w:rPr>
                <w:rFonts w:ascii="Times New Roman" w:eastAsia="Times New Roman" w:hAnsi="Times New Roman" w:cs="Times New Roman"/>
                <w:sz w:val="24"/>
                <w:szCs w:val="24"/>
                <w:lang w:eastAsia="ru-RU"/>
              </w:rPr>
              <w:lastRenderedPageBreak/>
              <w:t>антикоррупционного просвещения граждан</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3.2.</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официальном сайте Администрации </w:t>
            </w:r>
            <w:r w:rsidR="00A946F2" w:rsidRPr="00D70312">
              <w:rPr>
                <w:rFonts w:ascii="Times New Roman" w:eastAsia="Times New Roman" w:hAnsi="Times New Roman" w:cs="Times New Roman"/>
                <w:sz w:val="24"/>
                <w:szCs w:val="24"/>
                <w:lang w:eastAsia="ru-RU"/>
              </w:rPr>
              <w:t>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val="restart"/>
          </w:tcPr>
          <w:p w:rsidR="0024525A" w:rsidRPr="00D70312" w:rsidRDefault="0024525A" w:rsidP="00A946F2">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граждан и организаций к информации об антикоррупционной деятельности Администрации </w:t>
            </w:r>
            <w:r w:rsidR="00A946F2" w:rsidRPr="00D70312">
              <w:rPr>
                <w:rFonts w:ascii="Times New Roman" w:eastAsia="Times New Roman" w:hAnsi="Times New Roman" w:cs="Times New Roman"/>
                <w:sz w:val="24"/>
                <w:szCs w:val="24"/>
                <w:lang w:eastAsia="ru-RU"/>
              </w:rPr>
              <w:t>сельского поселения</w:t>
            </w:r>
          </w:p>
        </w:tc>
      </w:tr>
      <w:tr w:rsidR="0024525A" w:rsidRPr="00D70312" w:rsidTr="00C048CF">
        <w:trPr>
          <w:trHeight w:val="20"/>
        </w:trPr>
        <w:tc>
          <w:tcPr>
            <w:tcW w:w="850" w:type="dxa"/>
            <w:vMerge w:val="restart"/>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3.3.</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информации по вопросам противодействия коррупции на информационных стендах, </w:t>
            </w:r>
            <w:r w:rsidR="00E371C1" w:rsidRPr="00D70312">
              <w:rPr>
                <w:rFonts w:ascii="Times New Roman" w:eastAsia="Times New Roman" w:hAnsi="Times New Roman" w:cs="Times New Roman"/>
                <w:sz w:val="24"/>
                <w:szCs w:val="24"/>
                <w:lang w:eastAsia="ru-RU"/>
              </w:rPr>
              <w:t xml:space="preserve">размещенных: </w:t>
            </w:r>
          </w:p>
        </w:tc>
        <w:tc>
          <w:tcPr>
            <w:tcW w:w="2381" w:type="dxa"/>
            <w:vMerge w:val="restart"/>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vMerge w:val="restart"/>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vMerge/>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здании Администрации </w:t>
            </w:r>
            <w:r w:rsidR="00A946F2" w:rsidRPr="00D70312">
              <w:rPr>
                <w:rFonts w:ascii="Times New Roman" w:eastAsia="Times New Roman" w:hAnsi="Times New Roman" w:cs="Times New Roman"/>
                <w:sz w:val="24"/>
                <w:szCs w:val="24"/>
                <w:lang w:eastAsia="ru-RU"/>
              </w:rPr>
              <w:t>сельского поселения</w:t>
            </w:r>
          </w:p>
        </w:tc>
        <w:tc>
          <w:tcPr>
            <w:tcW w:w="2381"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vMerge/>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vMerge/>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помещениях </w:t>
            </w:r>
            <w:r w:rsidR="00E371C1"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w:t>
            </w:r>
          </w:p>
        </w:tc>
        <w:tc>
          <w:tcPr>
            <w:tcW w:w="1981" w:type="dxa"/>
            <w:vMerge/>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проектов муниципальных нормативных актов в целях проведения общественного обсуждения.</w:t>
            </w:r>
          </w:p>
        </w:tc>
        <w:tc>
          <w:tcPr>
            <w:tcW w:w="2381"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чем за 5 календарных дней до даты принятия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при принятии муниципальных нормативных актов</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информации о результатах рассмотрения комиссией по соблюдению служебного поведения,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должности муниципальной службы.</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заседания комиссии</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информации по фактам нарушений коррупционной направленности, несоблюдения законодательства о муниципальной службе</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6</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25 числа месяца, следующего за </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к информации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7</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Привлечение членов Общественного Совета Администрации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к работе на </w:t>
            </w:r>
            <w:r w:rsidRPr="00D70312">
              <w:rPr>
                <w:rFonts w:ascii="Times New Roman" w:eastAsia="Times New Roman" w:hAnsi="Times New Roman" w:cs="Times New Roman"/>
                <w:sz w:val="24"/>
                <w:szCs w:val="24"/>
                <w:lang w:eastAsia="ru-RU"/>
              </w:rPr>
              <w:lastRenderedPageBreak/>
              <w:t xml:space="preserve">заседаниях комиссий по урегулированию конфликта интересов, на замещение вакантных должностей муниципальной службы, аттестационных комиссий.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открытости деятельности </w:t>
            </w:r>
            <w:r w:rsidRPr="00D70312">
              <w:rPr>
                <w:rFonts w:ascii="Times New Roman" w:eastAsia="Times New Roman" w:hAnsi="Times New Roman" w:cs="Times New Roman"/>
                <w:sz w:val="24"/>
                <w:szCs w:val="24"/>
                <w:lang w:eastAsia="ru-RU"/>
              </w:rPr>
              <w:lastRenderedPageBreak/>
              <w:t>Администрации муниципального района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w:t>
            </w:r>
            <w:r w:rsidR="00E371C1" w:rsidRPr="00D70312">
              <w:rPr>
                <w:rFonts w:ascii="Times New Roman" w:eastAsia="Times New Roman" w:hAnsi="Times New Roman" w:cs="Times New Roman"/>
                <w:sz w:val="24"/>
                <w:szCs w:val="24"/>
                <w:lang w:eastAsia="ru-RU"/>
              </w:rPr>
              <w:t>8</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жалоб и обращений граждан, поступающих в Администрацию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на предмет выявления фактов коррупционной направленности.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15 числа месяца, следующего за 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Принятие необходимых мер по информации, содержащейся в обращениях граждан и организаций о фактах проявления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Доведение изменений положений законодательства Российской Федерации по вопросам противодействия коррупции, до лиц, замещающих муниципальные должности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лиц, замещающих муниципальные должности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sz w:val="24"/>
                <w:szCs w:val="24"/>
                <w:lang w:eastAsia="ru-RU"/>
              </w:rPr>
              <w:t xml:space="preserve">Проведение методических занятия для поступивших на муниципальную службу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 для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муниципальных служащих</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вопросах противодействия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специализированного семинара со специалистами, </w:t>
            </w:r>
            <w:r w:rsidR="00A946F2" w:rsidRPr="00D70312">
              <w:rPr>
                <w:rFonts w:ascii="Times New Roman" w:eastAsia="Times New Roman" w:hAnsi="Times New Roman" w:cs="Times New Roman"/>
                <w:sz w:val="24"/>
                <w:szCs w:val="24"/>
                <w:lang w:eastAsia="ru-RU"/>
              </w:rPr>
              <w:t>подведомственных учреждений</w:t>
            </w:r>
            <w:r w:rsidRPr="00D70312">
              <w:rPr>
                <w:rFonts w:ascii="Times New Roman" w:eastAsia="Times New Roman" w:hAnsi="Times New Roman" w:cs="Times New Roman"/>
                <w:sz w:val="24"/>
                <w:szCs w:val="24"/>
                <w:lang w:eastAsia="ru-RU"/>
              </w:rPr>
              <w:t>, в должностные обязанности которых входит работа по противодействию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профилактике коррупционных и других правонарушений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и осуществление проверки знаний ограничений и запретов, связанных с муниципальной службой, при проведении аттестации муниципальных служащих.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аттестации</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Недопущение муниципальными служащими нарушений ограничений и запретов </w:t>
            </w:r>
            <w:r w:rsidRPr="00D70312">
              <w:rPr>
                <w:rFonts w:ascii="Times New Roman" w:eastAsia="Times New Roman" w:hAnsi="Times New Roman" w:cs="Times New Roman"/>
                <w:sz w:val="24"/>
                <w:szCs w:val="24"/>
                <w:lang w:eastAsia="ru-RU"/>
              </w:rPr>
              <w:lastRenderedPageBreak/>
              <w:t xml:space="preserve">законодательства по причине отсутствия необходимых знаний </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конкурса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уровня знаний граждан претендующих на замещение должностей муниципальной службы по вопросам антикоррупционного законодательства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обучения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в должностные обязанности которых входит участие в противодействии коррупции, а также вновь принятых на муниципальную службу.</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15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обучения муниципальных служащих, впервые поступивших на муниципальную службу в Администрацию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для замещения должностей, включенных в перечень должностей муниципальной службы, утвержденный Администрацией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A946F2">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эффективности образовательных и иных мероприятий, направленных на формирования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tc>
      </w:tr>
      <w:tr w:rsidR="00A946F2" w:rsidRPr="00D70312" w:rsidTr="00C048CF">
        <w:trPr>
          <w:trHeight w:val="20"/>
        </w:trPr>
        <w:tc>
          <w:tcPr>
            <w:tcW w:w="15133" w:type="dxa"/>
            <w:gridSpan w:val="5"/>
          </w:tcPr>
          <w:p w:rsidR="00D046EB" w:rsidRPr="00D046EB" w:rsidRDefault="00A946F2" w:rsidP="00D046EB">
            <w:pPr>
              <w:pStyle w:val="a7"/>
              <w:widowControl w:val="0"/>
              <w:numPr>
                <w:ilvl w:val="0"/>
                <w:numId w:val="9"/>
              </w:numPr>
              <w:autoSpaceDE w:val="0"/>
              <w:autoSpaceDN w:val="0"/>
              <w:adjustRightInd w:val="0"/>
              <w:spacing w:after="0" w:line="240" w:lineRule="auto"/>
              <w:jc w:val="center"/>
              <w:rPr>
                <w:rFonts w:ascii="Times New Roman" w:eastAsia="Times New Roman" w:hAnsi="Times New Roman"/>
                <w:b/>
                <w:sz w:val="24"/>
                <w:szCs w:val="24"/>
              </w:rPr>
            </w:pPr>
            <w:r w:rsidRPr="00D046EB">
              <w:rPr>
                <w:rFonts w:ascii="Times New Roman" w:eastAsia="Times New Roman" w:hAnsi="Times New Roman"/>
                <w:b/>
                <w:sz w:val="24"/>
                <w:szCs w:val="24"/>
              </w:rPr>
              <w:t>Обеспечение исполнения законодательных актов по обязанностям принимать меры по предупреждению коррупции</w:t>
            </w:r>
          </w:p>
          <w:p w:rsidR="00A946F2" w:rsidRPr="00D046EB" w:rsidRDefault="00A946F2" w:rsidP="00D046EB">
            <w:pPr>
              <w:pStyle w:val="a7"/>
              <w:widowControl w:val="0"/>
              <w:autoSpaceDE w:val="0"/>
              <w:autoSpaceDN w:val="0"/>
              <w:adjustRightInd w:val="0"/>
              <w:spacing w:after="0" w:line="240" w:lineRule="auto"/>
              <w:jc w:val="center"/>
              <w:rPr>
                <w:rFonts w:ascii="Times New Roman" w:eastAsia="Times New Roman" w:hAnsi="Times New Roman"/>
                <w:sz w:val="24"/>
                <w:szCs w:val="24"/>
              </w:rPr>
            </w:pPr>
            <w:r w:rsidRPr="00D046EB">
              <w:rPr>
                <w:rFonts w:ascii="Times New Roman" w:eastAsia="Times New Roman" w:hAnsi="Times New Roman"/>
                <w:b/>
                <w:sz w:val="24"/>
                <w:szCs w:val="24"/>
              </w:rPr>
              <w:t>в муниципальных учреждениях</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Разработка и утверждение плана антикоррупционных мероприятий в муниципальных учреждениях.</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r w:rsidR="0024525A" w:rsidRPr="00D70312">
              <w:rPr>
                <w:rFonts w:ascii="Times New Roman" w:eastAsia="Times New Roman" w:hAnsi="Times New Roman" w:cs="Times New Roman"/>
                <w:sz w:val="24"/>
                <w:szCs w:val="24"/>
                <w:lang w:eastAsia="ru-RU"/>
              </w:rPr>
              <w:t xml:space="preserve">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25 числа месяца </w:t>
            </w:r>
            <w:r w:rsidRPr="00D70312">
              <w:rPr>
                <w:rFonts w:ascii="Times New Roman" w:eastAsia="Times New Roman" w:hAnsi="Times New Roman" w:cs="Times New Roman"/>
                <w:sz w:val="24"/>
                <w:szCs w:val="24"/>
                <w:lang w:eastAsia="ru-RU"/>
              </w:rPr>
              <w:lastRenderedPageBreak/>
              <w:t>следующего за истечением срока действия ранее утвержденных планов</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Исполнение законодательства по </w:t>
            </w:r>
            <w:r w:rsidRPr="00D70312">
              <w:rPr>
                <w:rFonts w:ascii="Times New Roman" w:eastAsia="Times New Roman" w:hAnsi="Times New Roman" w:cs="Times New Roman"/>
                <w:sz w:val="24"/>
                <w:szCs w:val="24"/>
                <w:lang w:eastAsia="ru-RU"/>
              </w:rPr>
              <w:lastRenderedPageBreak/>
              <w:t>принятию мер по вопросам противодействия коррупции в муниципальных учреждениях</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4.2.</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позднее срока, установленного органам местного самоуправления для принятия нормативно правового акта или в течение 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Соответствие муниципальных правовых актов нормам федерального и областного законодательства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4.3.</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Ознакомление с обзорами, указанными в пункт</w:t>
            </w:r>
            <w:r w:rsidR="00E371C1" w:rsidRPr="00D70312">
              <w:rPr>
                <w:rFonts w:ascii="Times New Roman" w:eastAsia="Times New Roman" w:hAnsi="Times New Roman" w:cs="Times New Roman"/>
                <w:sz w:val="24"/>
                <w:szCs w:val="24"/>
                <w:lang w:eastAsia="ru-RU"/>
              </w:rPr>
              <w:t>е</w:t>
            </w:r>
            <w:r w:rsidRPr="00D70312">
              <w:rPr>
                <w:rFonts w:ascii="Times New Roman" w:eastAsia="Times New Roman" w:hAnsi="Times New Roman" w:cs="Times New Roman"/>
                <w:sz w:val="24"/>
                <w:szCs w:val="24"/>
                <w:lang w:eastAsia="ru-RU"/>
              </w:rPr>
              <w:t xml:space="preserve"> 1.2. настоящего раздела, с нормативно правовыми актами по вопросам противодействия коррупции:  </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Правовое просвещение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4.4.</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30 апреля </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руководителями учреждений обязанности по предоставлению сведений о доходах, о расходах, об имуществе и обязательствах имущественного характера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4.5.</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w:t>
            </w:r>
            <w:r w:rsidRPr="00D70312">
              <w:rPr>
                <w:rFonts w:ascii="Times New Roman" w:eastAsia="Times New Roman" w:hAnsi="Times New Roman" w:cs="Times New Roman"/>
                <w:sz w:val="24"/>
                <w:szCs w:val="24"/>
                <w:lang w:eastAsia="ru-RU"/>
              </w:rPr>
              <w:lastRenderedPageBreak/>
              <w:t>конфликта интересов и соблюдении установленных для них запретов, ограничений и обязанностей, представляемых:</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01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нарушений законодательства Российской Федерации о муниципальной службе и о противодействии коррупции </w:t>
            </w:r>
            <w:r w:rsidRPr="00D70312">
              <w:rPr>
                <w:rFonts w:ascii="Times New Roman" w:eastAsia="Times New Roman" w:hAnsi="Times New Roman" w:cs="Times New Roman"/>
                <w:sz w:val="24"/>
                <w:szCs w:val="24"/>
                <w:lang w:eastAsia="ru-RU"/>
              </w:rPr>
              <w:lastRenderedPageBreak/>
              <w:t>руководителями учреждений 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4.6.</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и размещение сведений о доходах, представляемых руководителями муниципальных учреждений на официальном интернет-сайте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Российской Федерации в целях противодействия коррупции, ограничений, касающихся получения подарков, в том числе направленных на формирование негативного отношения к дарению, подарков муниципальным служащим и руководителям муниципальных учреждений в связи с исполнением ими служебных (должностных) обязанностей:</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по руководителям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нетерпимого отношения руководителей организаций,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4.8.</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официальных сайтах муниципальных учреждений в информационно-телекоммуникационной сети «Интернет».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4.9.</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размещения информации по вопросам противодействия коррупции на информационных стендах, размещенных в зданиях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4.10.</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методических занятий для граждан, назначенных на должность руководителя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w:t>
            </w:r>
            <w:r w:rsidRPr="00D70312">
              <w:rPr>
                <w:rFonts w:ascii="Times New Roman" w:eastAsia="Times New Roman" w:hAnsi="Times New Roman" w:cs="Times New Roman"/>
                <w:sz w:val="24"/>
                <w:szCs w:val="24"/>
                <w:lang w:eastAsia="ru-RU"/>
              </w:rPr>
              <w:lastRenderedPageBreak/>
              <w:t>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p w:rsidR="0024525A" w:rsidRPr="00D70312" w:rsidRDefault="00772127"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24525A" w:rsidRPr="00D70312">
              <w:rPr>
                <w:rFonts w:ascii="Times New Roman" w:eastAsia="Times New Roman" w:hAnsi="Times New Roman" w:cs="Times New Roman"/>
                <w:sz w:val="24"/>
                <w:szCs w:val="24"/>
                <w:lang w:eastAsia="ru-RU"/>
              </w:rPr>
              <w:t>для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Оказание методической помощи руководителям муниципальных учреждений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в целях проведения мероприятий профилактической направленности.</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046EB" w:rsidRPr="00D70312" w:rsidTr="00C048CF">
        <w:trPr>
          <w:trHeight w:val="20"/>
        </w:trPr>
        <w:tc>
          <w:tcPr>
            <w:tcW w:w="15133" w:type="dxa"/>
            <w:gridSpan w:val="5"/>
          </w:tcPr>
          <w:p w:rsidR="00D046EB" w:rsidRDefault="00D046EB" w:rsidP="00D046EB">
            <w:pPr>
              <w:widowControl w:val="0"/>
              <w:numPr>
                <w:ilvl w:val="0"/>
                <w:numId w:val="10"/>
              </w:numPr>
              <w:autoSpaceDE w:val="0"/>
              <w:autoSpaceDN w:val="0"/>
              <w:adjustRightInd w:val="0"/>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rPr>
              <w:t>Обеспечение контроля за реализацией мероприятий плана по противодействию коррупции</w:t>
            </w:r>
          </w:p>
          <w:p w:rsidR="00D046EB" w:rsidRPr="00D70312" w:rsidRDefault="00D046EB" w:rsidP="00D046EB">
            <w:pPr>
              <w:widowControl w:val="0"/>
              <w:autoSpaceDE w:val="0"/>
              <w:autoSpaceDN w:val="0"/>
              <w:adjustRightInd w:val="0"/>
              <w:ind w:left="720"/>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в Администрации Ермолинского сельского поселения</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175"/>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5.1.</w:t>
            </w:r>
          </w:p>
        </w:tc>
        <w:tc>
          <w:tcPr>
            <w:tcW w:w="6833" w:type="dxa"/>
          </w:tcPr>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отчета о реализации мероприятий плана по противодействию коррупции в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числа месяца, следующего за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Реализации мероприятий плана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175"/>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5.2.</w:t>
            </w:r>
          </w:p>
        </w:tc>
        <w:tc>
          <w:tcPr>
            <w:tcW w:w="6833" w:type="dxa"/>
          </w:tcPr>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отчета о состоянии коррупции и реализации мер по противодействию коррупции в Администрации </w:t>
            </w:r>
            <w:r w:rsidR="00772127"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на официальном сайте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20 числа месяца, следующего за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772127">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граждан и организаций к информации об антикоррупционной деятельности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w:t>
            </w:r>
            <w:r w:rsidR="00772127" w:rsidRPr="00D70312">
              <w:rPr>
                <w:rFonts w:ascii="Times New Roman" w:eastAsia="Times New Roman" w:hAnsi="Times New Roman" w:cs="Times New Roman"/>
                <w:sz w:val="24"/>
                <w:szCs w:val="24"/>
                <w:lang w:eastAsia="ru-RU"/>
              </w:rPr>
              <w:t xml:space="preserve">подведомственных </w:t>
            </w:r>
            <w:r w:rsidRPr="00D70312">
              <w:rPr>
                <w:rFonts w:ascii="Times New Roman" w:eastAsia="Times New Roman" w:hAnsi="Times New Roman" w:cs="Times New Roman"/>
                <w:sz w:val="24"/>
                <w:szCs w:val="24"/>
                <w:lang w:eastAsia="ru-RU"/>
              </w:rPr>
              <w:t>учреждений</w:t>
            </w:r>
          </w:p>
        </w:tc>
      </w:tr>
    </w:tbl>
    <w:p w:rsidR="0024525A" w:rsidRPr="00D70312" w:rsidRDefault="0024525A" w:rsidP="0024525A">
      <w:pPr>
        <w:keepNext/>
        <w:spacing w:line="240" w:lineRule="exact"/>
        <w:outlineLvl w:val="0"/>
        <w:rPr>
          <w:rFonts w:ascii="Times New Roman" w:eastAsia="Times New Roman" w:hAnsi="Times New Roman" w:cs="Times New Roman"/>
          <w:sz w:val="24"/>
          <w:szCs w:val="24"/>
          <w:lang w:eastAsia="ru-RU"/>
        </w:rPr>
        <w:sectPr w:rsidR="0024525A" w:rsidRPr="00D70312" w:rsidSect="005C49FB">
          <w:pgSz w:w="16840" w:h="11907" w:orient="landscape" w:code="9"/>
          <w:pgMar w:top="1985" w:right="1134" w:bottom="567" w:left="1134" w:header="720" w:footer="720" w:gutter="0"/>
          <w:pgNumType w:start="2"/>
          <w:cols w:space="720"/>
          <w:titlePg/>
          <w:docGrid w:linePitch="272"/>
        </w:sectPr>
      </w:pPr>
    </w:p>
    <w:p w:rsidR="00130F7F" w:rsidRPr="00D70312" w:rsidRDefault="00130F7F">
      <w:pPr>
        <w:rPr>
          <w:sz w:val="24"/>
          <w:szCs w:val="24"/>
        </w:rPr>
      </w:pPr>
    </w:p>
    <w:sectPr w:rsidR="00130F7F" w:rsidRPr="00D70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55" w:rsidRDefault="00E21A55" w:rsidP="005C49FB">
      <w:r>
        <w:separator/>
      </w:r>
    </w:p>
  </w:endnote>
  <w:endnote w:type="continuationSeparator" w:id="0">
    <w:p w:rsidR="00E21A55" w:rsidRDefault="00E21A55" w:rsidP="005C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55" w:rsidRDefault="00E21A55" w:rsidP="005C49FB">
      <w:r>
        <w:separator/>
      </w:r>
    </w:p>
  </w:footnote>
  <w:footnote w:type="continuationSeparator" w:id="0">
    <w:p w:rsidR="00E21A55" w:rsidRDefault="00E21A55" w:rsidP="005C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0368A9"/>
    <w:rsid w:val="00130F7F"/>
    <w:rsid w:val="002405CF"/>
    <w:rsid w:val="0024525A"/>
    <w:rsid w:val="003B0E2D"/>
    <w:rsid w:val="005C49FB"/>
    <w:rsid w:val="00624991"/>
    <w:rsid w:val="00632A9C"/>
    <w:rsid w:val="006957B3"/>
    <w:rsid w:val="00772127"/>
    <w:rsid w:val="00783AAF"/>
    <w:rsid w:val="007A1F5D"/>
    <w:rsid w:val="008346F5"/>
    <w:rsid w:val="00A5624F"/>
    <w:rsid w:val="00A946F2"/>
    <w:rsid w:val="00AB1923"/>
    <w:rsid w:val="00B46EBD"/>
    <w:rsid w:val="00C048CF"/>
    <w:rsid w:val="00D046EB"/>
    <w:rsid w:val="00D70312"/>
    <w:rsid w:val="00E21A55"/>
    <w:rsid w:val="00E371C1"/>
    <w:rsid w:val="00EF22CB"/>
    <w:rsid w:val="00FA0E79"/>
    <w:rsid w:val="00FF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2022-03-17T11:42:00Z</cp:lastPrinted>
  <dcterms:created xsi:type="dcterms:W3CDTF">2022-03-17T11:44:00Z</dcterms:created>
  <dcterms:modified xsi:type="dcterms:W3CDTF">2022-03-17T11:44:00Z</dcterms:modified>
</cp:coreProperties>
</file>