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A7" w:rsidRDefault="008557A7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</w:t>
      </w:r>
    </w:p>
    <w:p w:rsidR="00211A15" w:rsidRDefault="008557A7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3F2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реализации Плана противодействия коррупции в </w:t>
      </w:r>
    </w:p>
    <w:p w:rsidR="00211A15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211A15">
        <w:rPr>
          <w:rFonts w:ascii="Times New Roman" w:eastAsia="Times New Roman" w:hAnsi="Times New Roman" w:cs="Times New Roman"/>
          <w:b/>
          <w:bCs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3F21B9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A503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DA26F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626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8557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63" w:rsidRPr="00CD64C6" w:rsidRDefault="00F96263" w:rsidP="008557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1.1.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</w:t>
      </w:r>
      <w:r>
        <w:rPr>
          <w:rFonts w:ascii="Times New Roman" w:eastAsia="Times New Roman" w:hAnsi="Times New Roman" w:cs="Times New Roman"/>
          <w:sz w:val="24"/>
          <w:szCs w:val="24"/>
        </w:rPr>
        <w:t>Гарант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», мониторинга сайта 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подготовленный обзор изменений законодательства по вопросу противодействия коррупции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Новгородского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18.03.2022;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1.3. П</w:t>
      </w:r>
      <w:r w:rsidRPr="00CD64C6">
        <w:rPr>
          <w:rFonts w:ascii="Times New Roman" w:hAnsi="Times New Roman" w:cs="Times New Roman"/>
          <w:sz w:val="24"/>
          <w:szCs w:val="24"/>
        </w:rPr>
        <w:t xml:space="preserve">лана рассмотрен </w:t>
      </w:r>
      <w:r>
        <w:rPr>
          <w:rFonts w:ascii="Times New Roman" w:hAnsi="Times New Roman" w:cs="Times New Roman"/>
          <w:sz w:val="24"/>
          <w:szCs w:val="24"/>
        </w:rPr>
        <w:t>обзор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органами исполнительной власти Новгородской области и органам местного самоуправления Новгородской области организаций, за 2021 год от 07.02.2022г, подготовленный комитетом муниципальной службы Новгородского муниципального района.</w:t>
      </w:r>
      <w:r w:rsidRPr="00CD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63" w:rsidRDefault="00F96263" w:rsidP="00AE4F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1.4 П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лана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3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="00AE4FDA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нормативны</w:t>
      </w:r>
      <w:r w:rsidR="00AE4FD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правов</w:t>
      </w:r>
      <w:r w:rsidR="00AE4FD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AE4FD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4B24" w:rsidRPr="00AE4FDA" w:rsidRDefault="00F96263" w:rsidP="00AE4FDA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4FDA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AE4FDA">
        <w:rPr>
          <w:rFonts w:ascii="Times New Roman" w:hAnsi="Times New Roman" w:cs="Times New Roman"/>
          <w:color w:val="auto"/>
          <w:sz w:val="24"/>
          <w:szCs w:val="24"/>
        </w:rPr>
        <w:t xml:space="preserve"> постановление Администрации </w:t>
      </w:r>
      <w:r w:rsidR="00AE4FDA" w:rsidRPr="00AE4FDA">
        <w:rPr>
          <w:rFonts w:ascii="Times New Roman" w:hAnsi="Times New Roman" w:cs="Times New Roman"/>
          <w:color w:val="auto"/>
          <w:sz w:val="24"/>
          <w:szCs w:val="24"/>
        </w:rPr>
        <w:t>Ермолинского сельского поселения</w:t>
      </w:r>
      <w:r w:rsidRPr="00AE4F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4B24" w:rsidRPr="00AE4FDA">
        <w:rPr>
          <w:rFonts w:ascii="Times New Roman" w:eastAsia="Times New Roman" w:hAnsi="Times New Roman" w:cs="Times New Roman"/>
          <w:color w:val="auto"/>
          <w:sz w:val="24"/>
          <w:szCs w:val="24"/>
        </w:rPr>
        <w:t>от 29.03.2022 № 270</w:t>
      </w:r>
      <w:r w:rsidR="00AE4F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FA4B24" w:rsidRPr="00AE4FDA">
        <w:rPr>
          <w:rFonts w:ascii="Times New Roman" w:eastAsia="Times New Roman" w:hAnsi="Times New Roman" w:cs="Times New Roman"/>
          <w:color w:val="auto"/>
          <w:sz w:val="24"/>
          <w:szCs w:val="24"/>
        </w:rPr>
        <w:t>О комиссии по соблюдению требований к служебному поведению муниципальных служащих</w:t>
      </w:r>
      <w:r w:rsidR="00AE4F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A4B24" w:rsidRPr="00AE4FDA">
        <w:rPr>
          <w:rFonts w:ascii="Times New Roman" w:eastAsia="Times New Roman" w:hAnsi="Times New Roman" w:cs="Times New Roman"/>
          <w:color w:val="auto"/>
          <w:sz w:val="24"/>
          <w:szCs w:val="24"/>
        </w:rPr>
        <w:t>и уре</w:t>
      </w:r>
      <w:r w:rsidR="00AE4FDA">
        <w:rPr>
          <w:rFonts w:ascii="Times New Roman" w:eastAsia="Times New Roman" w:hAnsi="Times New Roman" w:cs="Times New Roman"/>
          <w:color w:val="auto"/>
          <w:sz w:val="24"/>
          <w:szCs w:val="24"/>
        </w:rPr>
        <w:t>гулированию конфликта интересов»</w:t>
      </w:r>
    </w:p>
    <w:p w:rsidR="00AE4FDA" w:rsidRPr="00AE4FDA" w:rsidRDefault="00AE4FDA" w:rsidP="00AE4FDA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E4FDA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AE4FDA">
        <w:rPr>
          <w:rFonts w:ascii="Times New Roman" w:hAnsi="Times New Roman" w:cs="Times New Roman"/>
          <w:color w:val="auto"/>
          <w:sz w:val="24"/>
          <w:szCs w:val="24"/>
        </w:rPr>
        <w:t xml:space="preserve"> постановление Администрации Ермолинского сельского поселения </w:t>
      </w:r>
      <w:r w:rsidR="00FA4B24" w:rsidRPr="00AE4FDA">
        <w:rPr>
          <w:rFonts w:ascii="Times New Roman" w:eastAsia="Times New Roman" w:hAnsi="Times New Roman" w:cs="Times New Roman"/>
          <w:color w:val="auto"/>
          <w:sz w:val="24"/>
          <w:szCs w:val="24"/>
        </w:rPr>
        <w:t>от 29.03.2022 № 271</w:t>
      </w:r>
      <w:r w:rsidRPr="00AE4F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A4B24" w:rsidRPr="00AE4FDA">
        <w:rPr>
          <w:rFonts w:ascii="Times New Roman" w:eastAsia="Times New Roman" w:hAnsi="Times New Roman" w:cs="Times New Roman"/>
          <w:color w:val="22272F"/>
          <w:sz w:val="24"/>
          <w:szCs w:val="24"/>
        </w:rPr>
        <w:t>Об утверждении Положения о представлении гражданами, претендующими на замещение должностей муниципальной службы в Администрации Ермолинского сельского поселения и муниципальными служащими Администрации Ермолинского сельского поселения сведений о доходах, расходах, об имуществе и обязательствах имущественного характера</w:t>
      </w:r>
      <w:r w:rsidRPr="00AE4FD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</w:p>
    <w:p w:rsidR="00FA4B24" w:rsidRPr="00AE4FDA" w:rsidRDefault="00AE4FDA" w:rsidP="00AE4FDA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4FDA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AE4FDA">
        <w:rPr>
          <w:rFonts w:ascii="Times New Roman" w:hAnsi="Times New Roman" w:cs="Times New Roman"/>
          <w:color w:val="auto"/>
          <w:sz w:val="24"/>
          <w:szCs w:val="24"/>
        </w:rPr>
        <w:t xml:space="preserve"> постановление Администрации Ермолинского сельского поселения </w:t>
      </w:r>
      <w:r w:rsidR="00FA4B24" w:rsidRPr="00FA4B24">
        <w:rPr>
          <w:rFonts w:ascii="Times New Roman" w:eastAsia="Times New Roman" w:hAnsi="Times New Roman" w:cs="Times New Roman"/>
          <w:color w:val="auto"/>
          <w:sz w:val="24"/>
          <w:szCs w:val="24"/>
        </w:rPr>
        <w:t>от 29.03.2022 г. №</w:t>
      </w:r>
      <w:r w:rsidR="00FA4B24" w:rsidRPr="00FA4B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A4B24" w:rsidRPr="00FA4B24">
        <w:rPr>
          <w:rFonts w:ascii="Times New Roman" w:eastAsia="Times New Roman" w:hAnsi="Times New Roman" w:cs="Times New Roman"/>
          <w:color w:val="auto"/>
          <w:sz w:val="24"/>
          <w:szCs w:val="24"/>
        </w:rPr>
        <w:t>272</w:t>
      </w:r>
      <w:r w:rsidRPr="00AE4F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="00FA4B24" w:rsidRPr="00FA4B24">
        <w:rPr>
          <w:rFonts w:ascii="Times New Roman" w:eastAsia="Times New Roman" w:hAnsi="Times New Roman" w:cs="Times New Roman"/>
          <w:color w:val="auto"/>
          <w:sz w:val="24"/>
          <w:szCs w:val="24"/>
        </w:rPr>
        <w:t>О мерах по предупреждению коррупции в муниципальных учреждениях Администрации Ермолинского сельского поселения</w:t>
      </w:r>
      <w:r w:rsidRPr="00AE4FDA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пунктом 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Плана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 ознакомлены под подпись с обзорами </w:t>
      </w:r>
      <w:r w:rsidRPr="00CD64C6">
        <w:rPr>
          <w:rFonts w:ascii="Times New Roman" w:hAnsi="Times New Roman" w:cs="Times New Roman"/>
          <w:sz w:val="24"/>
          <w:szCs w:val="24"/>
        </w:rPr>
        <w:t xml:space="preserve">указанными в пунктах </w:t>
      </w:r>
      <w:proofErr w:type="gramStart"/>
      <w:r w:rsidRPr="00CD64C6">
        <w:rPr>
          <w:rFonts w:ascii="Times New Roman" w:hAnsi="Times New Roman" w:cs="Times New Roman"/>
          <w:sz w:val="24"/>
          <w:szCs w:val="24"/>
        </w:rPr>
        <w:t>1.2.,</w:t>
      </w:r>
      <w:proofErr w:type="gramEnd"/>
      <w:r w:rsidRPr="00CD64C6">
        <w:rPr>
          <w:rFonts w:ascii="Times New Roman" w:hAnsi="Times New Roman" w:cs="Times New Roman"/>
          <w:sz w:val="24"/>
          <w:szCs w:val="24"/>
        </w:rPr>
        <w:t xml:space="preserve"> 1.3., с нормативно правовыми актами по вопросам противодействия коррупции.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коррупции.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F96263" w:rsidRDefault="00F96263" w:rsidP="00855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1.8. В соответствии с пунктом 1.8. Плана Администрация сельского поселения направляет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нормативных правовых актов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выявления и устранения коррупционных факторов в прокуратуру Новгородского района, </w:t>
      </w:r>
      <w:r w:rsidRPr="0029016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 w:rsidR="008557A7" w:rsidRPr="002901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0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нормативных правовых актов;</w:t>
      </w:r>
    </w:p>
    <w:p w:rsidR="00F96263" w:rsidRPr="0021606F" w:rsidRDefault="00F96263" w:rsidP="00855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льно-счет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ная палата Новгородского района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 финансово-экономическую экспертизу проектов нормативных правовых актов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Ермолинского </w:t>
      </w:r>
      <w:r w:rsidRPr="0021606F">
        <w:rPr>
          <w:rFonts w:ascii="Times New Roman" w:hAnsi="Times New Roman" w:cs="Times New Roman"/>
          <w:sz w:val="24"/>
          <w:szCs w:val="24"/>
        </w:rPr>
        <w:t xml:space="preserve">сельского в пределах установленной компетенции и направляет заключения, за </w:t>
      </w:r>
      <w:r w:rsidRPr="002160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606F"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8557A7">
        <w:rPr>
          <w:rFonts w:ascii="Times New Roman" w:hAnsi="Times New Roman" w:cs="Times New Roman"/>
          <w:sz w:val="24"/>
          <w:szCs w:val="24"/>
        </w:rPr>
        <w:t>3</w:t>
      </w:r>
      <w:r w:rsidRPr="0021606F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1606F">
        <w:rPr>
          <w:rFonts w:ascii="Times New Roman" w:hAnsi="Times New Roman" w:cs="Times New Roman"/>
          <w:sz w:val="24"/>
          <w:szCs w:val="24"/>
        </w:rPr>
        <w:t>.</w:t>
      </w:r>
    </w:p>
    <w:p w:rsidR="00F96263" w:rsidRPr="00CD64C6" w:rsidRDefault="00F96263" w:rsidP="008557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В 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ответствии с пунктом 2.1. Плана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</w:t>
      </w:r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заседани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интересов.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2.2. Плана о</w:t>
      </w:r>
      <w:r w:rsidRPr="00CD64C6">
        <w:rPr>
          <w:rFonts w:ascii="Times New Roman" w:hAnsi="Times New Roman" w:cs="Times New Roman"/>
          <w:sz w:val="24"/>
          <w:szCs w:val="24"/>
        </w:rPr>
        <w:t xml:space="preserve">рганизован сбор и обработка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депутатов Совета депутатов Ермолинского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>.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2.3.</w:t>
      </w:r>
      <w:r w:rsidRPr="00CD64C6">
        <w:rPr>
          <w:rFonts w:ascii="Times New Roman" w:hAnsi="Times New Roman" w:cs="Times New Roman"/>
          <w:sz w:val="24"/>
          <w:szCs w:val="24"/>
        </w:rPr>
        <w:t xml:space="preserve"> обеспечен контроль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Администрации, руководител</w:t>
      </w:r>
      <w:r>
        <w:rPr>
          <w:rFonts w:ascii="Times New Roman" w:hAnsi="Times New Roman" w:cs="Times New Roman"/>
          <w:sz w:val="24"/>
          <w:szCs w:val="24"/>
        </w:rPr>
        <w:t>ями муниципальных учреждений;</w:t>
      </w:r>
    </w:p>
    <w:p w:rsidR="00F96263" w:rsidRPr="00CD64C6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2.4.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пунктом 2.4. </w:t>
      </w:r>
      <w:r w:rsidRPr="00CD64C6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одится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внутренний мониторинг полноты и достоверности сведений о доходах, об имуществе и обязател</w:t>
      </w:r>
      <w:r>
        <w:rPr>
          <w:rFonts w:ascii="Times New Roman" w:hAnsi="Times New Roman" w:cs="Times New Roman"/>
          <w:sz w:val="24"/>
          <w:szCs w:val="24"/>
        </w:rPr>
        <w:t>ьствах имущественного характера.</w:t>
      </w:r>
    </w:p>
    <w:p w:rsidR="00F96263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соответствии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 пунктом 2.6. </w:t>
      </w:r>
      <w:r>
        <w:rPr>
          <w:rFonts w:ascii="Times New Roman" w:hAnsi="Times New Roman" w:cs="Times New Roman"/>
          <w:sz w:val="24"/>
          <w:szCs w:val="24"/>
        </w:rPr>
        <w:t xml:space="preserve">основания для </w:t>
      </w:r>
      <w:r w:rsidRPr="00CD64C6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64C6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руководителям муниципальных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не выявлены;</w:t>
      </w:r>
    </w:p>
    <w:p w:rsidR="00F96263" w:rsidRPr="00CD64C6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2.7.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уведомления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заключении трудового договора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после ухода муниципальных служащих не поступали;</w:t>
      </w:r>
    </w:p>
    <w:p w:rsidR="00F96263" w:rsidRPr="004C3C8A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2.8.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 по муниципальным служащим Администрации Ермолинского сельского поселения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, дог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овора с бывшими муниципальными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служащими не заключались</w:t>
      </w:r>
      <w:r w:rsidRPr="004C3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263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выявлено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263" w:rsidRPr="004C3C8A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2.10. уведомлени</w:t>
      </w:r>
      <w:r>
        <w:rPr>
          <w:rFonts w:ascii="Times New Roman" w:eastAsia="Times New Roman" w:hAnsi="Times New Roman" w:cs="Times New Roman"/>
          <w:sz w:val="24"/>
          <w:szCs w:val="24"/>
        </w:rPr>
        <w:t>я представителю нанимателя о выполнении иной оплачиваемой работе не поступали;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10. В соответствии с пунктом 2.11. Плана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уведомлени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от муниципальных служащих о возникновении личной заинтересованности при исполнении должностных обязанностей, которая может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ривести к конфликту интересов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не поступали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Пункт 2.12.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проводится анализ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лучаев возникновения конфликта интересов, осуществление мер по предотвращению и урегулировани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 конфликта интересов, а также 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применение мер юридической ответственности, предусмотренных законодательством Российской Федерации,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случаи 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возникновения конфликта интересов не выявлял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ись;</w:t>
      </w:r>
    </w:p>
    <w:p w:rsidR="00F96263" w:rsidRPr="00A7090D" w:rsidRDefault="00F96263" w:rsidP="008557A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2.13 проводится контроль за актуализацией сведений, содержащихся в анкетах муниципальных служащих, замещающих муниципальные должности при ведении личных дел;</w:t>
      </w:r>
    </w:p>
    <w:p w:rsidR="00F96263" w:rsidRPr="00CD64C6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 уведомлений о факте обращения в целях </w:t>
      </w:r>
      <w:r w:rsidRPr="00CD64C6">
        <w:rPr>
          <w:rFonts w:ascii="Times New Roman" w:hAnsi="Times New Roman" w:cs="Times New Roman"/>
          <w:sz w:val="24"/>
          <w:szCs w:val="24"/>
        </w:rPr>
        <w:lastRenderedPageBreak/>
        <w:t>склонения к совершению коррупционных правонарушений не поступало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6263" w:rsidRPr="00CD64C6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>
        <w:rPr>
          <w:rFonts w:ascii="Times New Roman" w:hAnsi="Times New Roman" w:cs="Times New Roman"/>
          <w:sz w:val="24"/>
          <w:szCs w:val="24"/>
        </w:rPr>
        <w:t>6. Плана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 справки заполнены на базе «Справка-БК».</w:t>
      </w:r>
    </w:p>
    <w:p w:rsidR="00F96263" w:rsidRPr="00CD64C6" w:rsidRDefault="00F96263" w:rsidP="008557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D80177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3.1.</w:t>
      </w:r>
      <w:r w:rsidR="00D80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Плана осуществляется ведение раздела «Противодействие коррупции» на официальном сайте Администрации </w:t>
      </w:r>
      <w:r w:rsidR="00D8017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"Интернет". Информация в данном раз</w:t>
      </w:r>
      <w:r w:rsidR="00D80177">
        <w:rPr>
          <w:rFonts w:ascii="Times New Roman" w:eastAsia="Times New Roman" w:hAnsi="Times New Roman" w:cs="Times New Roman"/>
          <w:sz w:val="24"/>
          <w:szCs w:val="24"/>
        </w:rPr>
        <w:t>деле систематически обновляется</w:t>
      </w:r>
    </w:p>
    <w:p w:rsidR="00D80177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</w:t>
      </w:r>
      <w:r w:rsidR="00D80177">
        <w:rPr>
          <w:rFonts w:ascii="Times New Roman" w:eastAsia="Times New Roman" w:hAnsi="Times New Roman" w:cs="Times New Roman"/>
          <w:sz w:val="24"/>
          <w:szCs w:val="24"/>
        </w:rPr>
        <w:t xml:space="preserve">змещенных в здании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D8017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80177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3.3. В соответствии с пунктом 3.3. Плана на официальном сайте размещены проекты нормативных правовых актов,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</w:p>
    <w:p w:rsidR="008557A7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3.4. В соответствии с пунктом 3.4.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</w:t>
      </w:r>
      <w:r w:rsidR="00D8017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размещены на официальном сайте.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3.5.Сведения о численности лиц, замещающих должности муниципальной службы с указанием затрат на их содержание опубликованы на официальном сайте. 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3.6. В соответствии с пунктом 3.6. Плана было проведено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заседание комиссии по соблюдению муниципальными служащими требований к служебному поведению и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57A7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3.7. В соответствии с пунктом 3.7. Плана проведен анализ жалоб и обращений граждан, поступивших в Администрацию 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предмет выявления фактов коррупционной направленности. За отчетный период фактов коррупционной направленности в них не выявлено.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3.8. В соответствии с пунктом 3.8 Плана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служащие, депутаты совета депутатов 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руководители подведомственных учреждений ознакомлены под подпись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 обзору изменений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и законодательства Новгородской области подготовленный комитетом муниципальной службы новгородского муниципального района от 18.03.2022;</w:t>
      </w:r>
    </w:p>
    <w:p w:rsidR="00F96263" w:rsidRPr="00CD64C6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3.9. В соответствии с пунктом 3.9. муниципальные служащие трудовые договора не заключали, методические занятия не проводились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263" w:rsidRPr="00CD64C6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соответствии с пунктом 3.10. Плана в Администрации Новгородского муниципального района проводился семинар по вопросу противодействия коррупции со специалистами в должностные обязанности, которых входит работа по противодействию коррупции</w:t>
      </w:r>
      <w:r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(03.2022г.)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263" w:rsidRPr="00CD64C6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3.11.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аттестация муниципальны</w:t>
      </w:r>
      <w:r w:rsidR="008557A7">
        <w:rPr>
          <w:rFonts w:ascii="Times New Roman" w:hAnsi="Times New Roman" w:cs="Times New Roman"/>
          <w:sz w:val="24"/>
          <w:szCs w:val="24"/>
        </w:rPr>
        <w:t>х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8557A7">
        <w:rPr>
          <w:rFonts w:ascii="Times New Roman" w:hAnsi="Times New Roman" w:cs="Times New Roman"/>
          <w:sz w:val="24"/>
          <w:szCs w:val="24"/>
        </w:rPr>
        <w:t>х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7A7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557A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7A7" w:rsidRPr="00CD64C6">
        <w:rPr>
          <w:rFonts w:ascii="Times New Roman" w:eastAsia="Times New Roman" w:hAnsi="Times New Roman" w:cs="Times New Roman"/>
          <w:sz w:val="24"/>
          <w:szCs w:val="24"/>
        </w:rPr>
        <w:t>ква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 xml:space="preserve">ртале не </w:t>
      </w:r>
      <w:r w:rsidR="008557A7" w:rsidRPr="008557A7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8557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263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3.12. В соответствии с пунктом 3.12 Плана конкурс для 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>замещения вакантных должностей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квартале не проводился. </w:t>
      </w:r>
    </w:p>
    <w:p w:rsidR="00F96263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3.13. В соответствии с пунктом 3.13. обучение муниципальных служащих Администрации 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организована ежегодно;</w:t>
      </w:r>
    </w:p>
    <w:p w:rsidR="00F96263" w:rsidRPr="00CD64C6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3.14. В соответствии с пунктом 3.15 запланировано проведение конкурса на лучшую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работу по теме, посвященной противодействию коррупции, среди обучающихся на 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 xml:space="preserve">ноябрь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года. </w:t>
      </w:r>
    </w:p>
    <w:p w:rsidR="00F96263" w:rsidRPr="00CD64C6" w:rsidRDefault="00F96263" w:rsidP="00855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F96263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В соответствии с пунктом 4.1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Плана в муниципальных учреждениях подведомственных Администрации 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назначены должностные лица, ответственные за профилактику коррупционных и иных правонарушений. </w:t>
      </w:r>
    </w:p>
    <w:p w:rsidR="00F96263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 соответствии с пунктом 4.2. в 2021 году должностные лица, ответственные за профилактику коррупционных и иных правонарушений прошли обучение.</w:t>
      </w:r>
    </w:p>
    <w:p w:rsidR="00F96263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В соответствии с пунктом 4.3. в мае 2022 года запланированы мероприятия антикоррупционной направленности в подведомственных учреждениях.</w:t>
      </w:r>
    </w:p>
    <w:p w:rsidR="00F96263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 соответствии с пунктом 4.4 в подведомственных учреждениях разработаны и утверждены планы антикоррупционных мероприятий в срок.</w:t>
      </w:r>
    </w:p>
    <w:p w:rsidR="00F96263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В соответствии с пунктом 4.5. на официальных сайтах ведется раздел «Противодействие коррупции».</w:t>
      </w:r>
    </w:p>
    <w:p w:rsidR="00F96263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Информация по вопросам противодействия коррупции размещена на информационных стендах в здании подведомственных учреждений.</w:t>
      </w:r>
    </w:p>
    <w:p w:rsidR="00F96263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Руководителям подведомственных учреждений оказывается методическая помощь по вопросам противодействия коррупции.</w:t>
      </w:r>
    </w:p>
    <w:p w:rsidR="00F96263" w:rsidRPr="003E41CC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В соответствии с пунктом 4.8 </w:t>
      </w:r>
      <w:r w:rsidRPr="003E41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E41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557A7">
        <w:rPr>
          <w:rFonts w:ascii="Times New Roman" w:hAnsi="Times New Roman" w:cs="Times New Roman"/>
          <w:sz w:val="24"/>
          <w:szCs w:val="24"/>
        </w:rPr>
        <w:t>Ермолинского</w:t>
      </w:r>
      <w:r w:rsidRPr="003E41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на май 2022 года запланированы мероприятия</w:t>
      </w:r>
      <w:r w:rsidRPr="003E41CC">
        <w:rPr>
          <w:rFonts w:ascii="Times New Roman" w:hAnsi="Times New Roman" w:cs="Times New Roman"/>
          <w:sz w:val="24"/>
          <w:szCs w:val="24"/>
        </w:rPr>
        <w:t xml:space="preserve"> в подведомственных учреждениях по антикоррупционной направленности, провести анализ локальной нормативной правов</w:t>
      </w:r>
      <w:r w:rsidR="008557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E41CC">
        <w:rPr>
          <w:rFonts w:ascii="Times New Roman" w:hAnsi="Times New Roman" w:cs="Times New Roman"/>
          <w:sz w:val="24"/>
          <w:szCs w:val="24"/>
        </w:rPr>
        <w:t xml:space="preserve"> базы в сфере противодействия коррупции в соответствии с действующим законодательством, по выявлению возможного конфликта интересов, в том числе скрытой аффилированности.</w:t>
      </w:r>
    </w:p>
    <w:p w:rsidR="008557A7" w:rsidRDefault="00F96263" w:rsidP="008557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коррупции в Администрации </w:t>
      </w:r>
      <w:r w:rsidR="008557A7">
        <w:rPr>
          <w:rFonts w:ascii="Times New Roman" w:eastAsia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F96263" w:rsidRPr="00CD64C6" w:rsidRDefault="00F96263" w:rsidP="008557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5.1. В соответствии с пунктами 5.1. и 5.2. Плана Администрацией 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 xml:space="preserve">Ермолинского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подготовлен отчет по реализации мероприятий плана по противодействию коррупции в Администрации 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 и размещен на официальном сайте Администрации 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</w:t>
      </w:r>
      <w:r w:rsidR="008557A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F96263" w:rsidRPr="00CD64C6" w:rsidRDefault="00F96263" w:rsidP="00F96263">
      <w:pPr>
        <w:pStyle w:val="ConsPlusTitle"/>
        <w:ind w:right="-1"/>
        <w:contextualSpacing/>
        <w:jc w:val="both"/>
        <w:rPr>
          <w:b w:val="0"/>
        </w:rPr>
      </w:pPr>
    </w:p>
    <w:p w:rsidR="00F96263" w:rsidRPr="00CD64C6" w:rsidRDefault="00F96263" w:rsidP="00F96263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3FC" w:rsidRPr="00CD64C6" w:rsidRDefault="00C813FC" w:rsidP="00F962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813FC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F"/>
    <w:rsid w:val="00004560"/>
    <w:rsid w:val="00037EF7"/>
    <w:rsid w:val="000A3C88"/>
    <w:rsid w:val="000A3CCC"/>
    <w:rsid w:val="000C190F"/>
    <w:rsid w:val="000E13FF"/>
    <w:rsid w:val="00104D87"/>
    <w:rsid w:val="00105A4F"/>
    <w:rsid w:val="001322EE"/>
    <w:rsid w:val="00133D53"/>
    <w:rsid w:val="00135661"/>
    <w:rsid w:val="001529A9"/>
    <w:rsid w:val="00175BD1"/>
    <w:rsid w:val="0018601C"/>
    <w:rsid w:val="001A0239"/>
    <w:rsid w:val="001E296A"/>
    <w:rsid w:val="00211A15"/>
    <w:rsid w:val="00215D76"/>
    <w:rsid w:val="0021606F"/>
    <w:rsid w:val="00233B46"/>
    <w:rsid w:val="0024413B"/>
    <w:rsid w:val="002800DF"/>
    <w:rsid w:val="00290161"/>
    <w:rsid w:val="00293480"/>
    <w:rsid w:val="002A2330"/>
    <w:rsid w:val="002A2493"/>
    <w:rsid w:val="002A2CE6"/>
    <w:rsid w:val="002C7B90"/>
    <w:rsid w:val="002E7778"/>
    <w:rsid w:val="002F4BEB"/>
    <w:rsid w:val="002F4C70"/>
    <w:rsid w:val="0030010D"/>
    <w:rsid w:val="003010BB"/>
    <w:rsid w:val="00302CB2"/>
    <w:rsid w:val="003139CB"/>
    <w:rsid w:val="003346A3"/>
    <w:rsid w:val="00371C5E"/>
    <w:rsid w:val="0038788A"/>
    <w:rsid w:val="003D7B76"/>
    <w:rsid w:val="003E5704"/>
    <w:rsid w:val="003F21B9"/>
    <w:rsid w:val="00400F18"/>
    <w:rsid w:val="00416431"/>
    <w:rsid w:val="00416DFC"/>
    <w:rsid w:val="00421E72"/>
    <w:rsid w:val="00436DA9"/>
    <w:rsid w:val="00446B77"/>
    <w:rsid w:val="00472861"/>
    <w:rsid w:val="004922A0"/>
    <w:rsid w:val="00494ABE"/>
    <w:rsid w:val="004A4825"/>
    <w:rsid w:val="004C3C8A"/>
    <w:rsid w:val="004E4EA5"/>
    <w:rsid w:val="004F7CD2"/>
    <w:rsid w:val="00503737"/>
    <w:rsid w:val="0051765C"/>
    <w:rsid w:val="005201D4"/>
    <w:rsid w:val="00536918"/>
    <w:rsid w:val="00561DA9"/>
    <w:rsid w:val="00573590"/>
    <w:rsid w:val="00580F3D"/>
    <w:rsid w:val="00591C4C"/>
    <w:rsid w:val="005A330E"/>
    <w:rsid w:val="005C2266"/>
    <w:rsid w:val="005C7852"/>
    <w:rsid w:val="005C7904"/>
    <w:rsid w:val="005D3FCA"/>
    <w:rsid w:val="005D7C1F"/>
    <w:rsid w:val="005E703F"/>
    <w:rsid w:val="005F0AEA"/>
    <w:rsid w:val="00604070"/>
    <w:rsid w:val="00604C6F"/>
    <w:rsid w:val="00606555"/>
    <w:rsid w:val="00612CCD"/>
    <w:rsid w:val="00621BA5"/>
    <w:rsid w:val="00621BFD"/>
    <w:rsid w:val="0063243F"/>
    <w:rsid w:val="00675C79"/>
    <w:rsid w:val="00681271"/>
    <w:rsid w:val="006A2EF5"/>
    <w:rsid w:val="00735D87"/>
    <w:rsid w:val="00743BEB"/>
    <w:rsid w:val="00765F92"/>
    <w:rsid w:val="00770980"/>
    <w:rsid w:val="00783B39"/>
    <w:rsid w:val="00793920"/>
    <w:rsid w:val="00794613"/>
    <w:rsid w:val="00795785"/>
    <w:rsid w:val="007A1517"/>
    <w:rsid w:val="00803A1E"/>
    <w:rsid w:val="00804285"/>
    <w:rsid w:val="00842099"/>
    <w:rsid w:val="008557A7"/>
    <w:rsid w:val="00856641"/>
    <w:rsid w:val="008659EE"/>
    <w:rsid w:val="008C1EAD"/>
    <w:rsid w:val="00904C9A"/>
    <w:rsid w:val="0092408C"/>
    <w:rsid w:val="00924251"/>
    <w:rsid w:val="009272B2"/>
    <w:rsid w:val="00934474"/>
    <w:rsid w:val="00934DE0"/>
    <w:rsid w:val="00950C50"/>
    <w:rsid w:val="00981304"/>
    <w:rsid w:val="00987B96"/>
    <w:rsid w:val="009A4372"/>
    <w:rsid w:val="009A7ED9"/>
    <w:rsid w:val="009C0319"/>
    <w:rsid w:val="009C1691"/>
    <w:rsid w:val="009C24DE"/>
    <w:rsid w:val="009C7041"/>
    <w:rsid w:val="009D6C3B"/>
    <w:rsid w:val="00A17399"/>
    <w:rsid w:val="00A24FFA"/>
    <w:rsid w:val="00A50396"/>
    <w:rsid w:val="00A6125E"/>
    <w:rsid w:val="00A7090D"/>
    <w:rsid w:val="00A73984"/>
    <w:rsid w:val="00A77C5D"/>
    <w:rsid w:val="00A865D4"/>
    <w:rsid w:val="00AE4FDA"/>
    <w:rsid w:val="00AF2FDA"/>
    <w:rsid w:val="00AF3659"/>
    <w:rsid w:val="00B206D0"/>
    <w:rsid w:val="00B2226B"/>
    <w:rsid w:val="00B37731"/>
    <w:rsid w:val="00B74CC0"/>
    <w:rsid w:val="00B76526"/>
    <w:rsid w:val="00B77C3A"/>
    <w:rsid w:val="00B810A6"/>
    <w:rsid w:val="00BB2660"/>
    <w:rsid w:val="00BE4CAA"/>
    <w:rsid w:val="00C15483"/>
    <w:rsid w:val="00C41C24"/>
    <w:rsid w:val="00C507D0"/>
    <w:rsid w:val="00C813FC"/>
    <w:rsid w:val="00C90647"/>
    <w:rsid w:val="00C90B7A"/>
    <w:rsid w:val="00C91CD0"/>
    <w:rsid w:val="00CB3E8B"/>
    <w:rsid w:val="00CB4329"/>
    <w:rsid w:val="00CB5D1A"/>
    <w:rsid w:val="00CC22B9"/>
    <w:rsid w:val="00CD64C6"/>
    <w:rsid w:val="00D01B04"/>
    <w:rsid w:val="00D06901"/>
    <w:rsid w:val="00D251BF"/>
    <w:rsid w:val="00D2692E"/>
    <w:rsid w:val="00D3477C"/>
    <w:rsid w:val="00D46F35"/>
    <w:rsid w:val="00D609EC"/>
    <w:rsid w:val="00D644AF"/>
    <w:rsid w:val="00D75DD4"/>
    <w:rsid w:val="00D80177"/>
    <w:rsid w:val="00D83842"/>
    <w:rsid w:val="00D851CE"/>
    <w:rsid w:val="00D862D7"/>
    <w:rsid w:val="00D968DC"/>
    <w:rsid w:val="00DA26F2"/>
    <w:rsid w:val="00DA7E87"/>
    <w:rsid w:val="00DD2E79"/>
    <w:rsid w:val="00DD79F0"/>
    <w:rsid w:val="00DE65CA"/>
    <w:rsid w:val="00DE71CE"/>
    <w:rsid w:val="00DF323C"/>
    <w:rsid w:val="00E106AA"/>
    <w:rsid w:val="00E141EB"/>
    <w:rsid w:val="00E20037"/>
    <w:rsid w:val="00E20951"/>
    <w:rsid w:val="00E234EB"/>
    <w:rsid w:val="00E25997"/>
    <w:rsid w:val="00E30025"/>
    <w:rsid w:val="00E41563"/>
    <w:rsid w:val="00E77D11"/>
    <w:rsid w:val="00E9782E"/>
    <w:rsid w:val="00EA105F"/>
    <w:rsid w:val="00EA290C"/>
    <w:rsid w:val="00EB0817"/>
    <w:rsid w:val="00EC642E"/>
    <w:rsid w:val="00EE7332"/>
    <w:rsid w:val="00EF2D71"/>
    <w:rsid w:val="00F04D9F"/>
    <w:rsid w:val="00F214CC"/>
    <w:rsid w:val="00F26A78"/>
    <w:rsid w:val="00F31C75"/>
    <w:rsid w:val="00F36F39"/>
    <w:rsid w:val="00F527DB"/>
    <w:rsid w:val="00F63067"/>
    <w:rsid w:val="00F96263"/>
    <w:rsid w:val="00FA3D67"/>
    <w:rsid w:val="00FA4B24"/>
    <w:rsid w:val="00FA668E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45642-A031-4ED8-B1C9-DD52D71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D"/>
  </w:style>
  <w:style w:type="paragraph" w:styleId="1">
    <w:name w:val="heading 1"/>
    <w:basedOn w:val="a"/>
    <w:next w:val="a"/>
    <w:link w:val="10"/>
    <w:uiPriority w:val="9"/>
    <w:qFormat/>
    <w:rsid w:val="00FA4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A4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FBB09-8D73-40AB-902D-CD8185DB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2021-04-13T07:59:00Z</cp:lastPrinted>
  <dcterms:created xsi:type="dcterms:W3CDTF">2021-06-01T12:01:00Z</dcterms:created>
  <dcterms:modified xsi:type="dcterms:W3CDTF">2022-07-15T07:37:00Z</dcterms:modified>
</cp:coreProperties>
</file>