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88" w:rsidRDefault="00684888" w:rsidP="0035029B">
      <w:pPr>
        <w:ind w:firstLine="709"/>
        <w:jc w:val="right"/>
        <w:rPr>
          <w:noProof/>
          <w:sz w:val="28"/>
          <w:szCs w:val="28"/>
        </w:rPr>
      </w:pPr>
    </w:p>
    <w:p w:rsidR="00684888" w:rsidRDefault="00684888" w:rsidP="000D0239">
      <w:pPr>
        <w:ind w:firstLine="709"/>
        <w:jc w:val="center"/>
        <w:rPr>
          <w:noProof/>
          <w:sz w:val="28"/>
          <w:szCs w:val="28"/>
        </w:rPr>
      </w:pPr>
    </w:p>
    <w:p w:rsidR="00684888" w:rsidRDefault="000D4EAB" w:rsidP="000D0239">
      <w:pPr>
        <w:ind w:firstLine="709"/>
        <w:jc w:val="center"/>
        <w:rPr>
          <w:sz w:val="28"/>
          <w:szCs w:val="28"/>
          <w:lang w:val="en-US"/>
        </w:rPr>
      </w:pPr>
      <w:r>
        <w:rPr>
          <w:noProof/>
          <w:sz w:val="28"/>
          <w:szCs w:val="28"/>
        </w:rPr>
        <w:drawing>
          <wp:inline distT="0" distB="0" distL="0" distR="0">
            <wp:extent cx="446405" cy="53403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l="26382" t="14525" r="33908" b="28125"/>
                    <a:stretch>
                      <a:fillRect/>
                    </a:stretch>
                  </pic:blipFill>
                  <pic:spPr bwMode="auto">
                    <a:xfrm>
                      <a:off x="0" y="0"/>
                      <a:ext cx="446405" cy="534035"/>
                    </a:xfrm>
                    <a:prstGeom prst="rect">
                      <a:avLst/>
                    </a:prstGeom>
                    <a:noFill/>
                    <a:ln w="9525">
                      <a:noFill/>
                      <a:miter lim="800000"/>
                      <a:headEnd/>
                      <a:tailEnd/>
                    </a:ln>
                  </pic:spPr>
                </pic:pic>
              </a:graphicData>
            </a:graphic>
          </wp:inline>
        </w:drawing>
      </w:r>
    </w:p>
    <w:p w:rsidR="00684888" w:rsidRDefault="00684888" w:rsidP="000D0239">
      <w:pPr>
        <w:ind w:firstLine="709"/>
        <w:jc w:val="center"/>
        <w:rPr>
          <w:b/>
          <w:bCs/>
          <w:sz w:val="28"/>
          <w:szCs w:val="28"/>
        </w:rPr>
      </w:pPr>
      <w:r>
        <w:rPr>
          <w:b/>
          <w:bCs/>
          <w:sz w:val="28"/>
          <w:szCs w:val="28"/>
        </w:rPr>
        <w:t>Российская Федерация</w:t>
      </w:r>
    </w:p>
    <w:p w:rsidR="00684888" w:rsidRDefault="00684888" w:rsidP="000D0239">
      <w:pPr>
        <w:ind w:firstLine="709"/>
        <w:jc w:val="center"/>
        <w:rPr>
          <w:b/>
          <w:bCs/>
          <w:sz w:val="28"/>
          <w:szCs w:val="28"/>
        </w:rPr>
      </w:pPr>
      <w:r>
        <w:rPr>
          <w:b/>
          <w:bCs/>
          <w:sz w:val="28"/>
          <w:szCs w:val="28"/>
        </w:rPr>
        <w:t>Новгородская область Новгородский муниципальный район</w:t>
      </w:r>
    </w:p>
    <w:p w:rsidR="00684888" w:rsidRPr="007B040E" w:rsidRDefault="001E42A0" w:rsidP="000D0239">
      <w:pPr>
        <w:ind w:firstLine="709"/>
        <w:jc w:val="center"/>
        <w:rPr>
          <w:b/>
          <w:bCs/>
          <w:sz w:val="28"/>
          <w:szCs w:val="28"/>
        </w:rPr>
      </w:pPr>
      <w:r>
        <w:rPr>
          <w:b/>
          <w:bCs/>
          <w:sz w:val="28"/>
          <w:szCs w:val="28"/>
        </w:rPr>
        <w:t>Совет депутатов Ермолинского сельского поселения</w:t>
      </w:r>
    </w:p>
    <w:p w:rsidR="00684888" w:rsidRPr="00D600BD" w:rsidRDefault="00684888" w:rsidP="000D0239">
      <w:pPr>
        <w:spacing w:line="360" w:lineRule="auto"/>
        <w:ind w:firstLine="709"/>
        <w:jc w:val="center"/>
        <w:rPr>
          <w:sz w:val="28"/>
          <w:szCs w:val="28"/>
        </w:rPr>
      </w:pPr>
    </w:p>
    <w:p w:rsidR="00684888" w:rsidRPr="007B040E" w:rsidRDefault="00684888" w:rsidP="003371A8">
      <w:pPr>
        <w:rPr>
          <w:b/>
          <w:bCs/>
          <w:sz w:val="28"/>
          <w:szCs w:val="28"/>
        </w:rPr>
      </w:pPr>
      <w:r>
        <w:rPr>
          <w:sz w:val="28"/>
          <w:szCs w:val="28"/>
        </w:rPr>
        <w:t xml:space="preserve">                                                           </w:t>
      </w:r>
      <w:r w:rsidRPr="007B040E">
        <w:rPr>
          <w:b/>
          <w:bCs/>
          <w:sz w:val="28"/>
          <w:szCs w:val="28"/>
        </w:rPr>
        <w:t>РЕШЕНИЕ</w:t>
      </w:r>
    </w:p>
    <w:p w:rsidR="00684888" w:rsidRPr="008C66B8" w:rsidRDefault="00684888" w:rsidP="000D0239">
      <w:pPr>
        <w:rPr>
          <w:sz w:val="28"/>
          <w:szCs w:val="28"/>
        </w:rPr>
      </w:pPr>
    </w:p>
    <w:p w:rsidR="00684888" w:rsidRPr="00D600BD" w:rsidRDefault="00583A05" w:rsidP="000D0239">
      <w:pPr>
        <w:rPr>
          <w:sz w:val="28"/>
          <w:szCs w:val="28"/>
        </w:rPr>
      </w:pPr>
      <w:r>
        <w:rPr>
          <w:sz w:val="28"/>
          <w:szCs w:val="28"/>
        </w:rPr>
        <w:t>от 00.00.2023</w:t>
      </w:r>
      <w:r w:rsidR="00733008">
        <w:rPr>
          <w:sz w:val="28"/>
          <w:szCs w:val="28"/>
        </w:rPr>
        <w:t xml:space="preserve"> № </w:t>
      </w:r>
      <w:bookmarkStart w:id="0" w:name="_GoBack"/>
      <w:bookmarkEnd w:id="0"/>
      <w:r>
        <w:rPr>
          <w:sz w:val="28"/>
          <w:szCs w:val="28"/>
        </w:rPr>
        <w:t>_____</w:t>
      </w:r>
    </w:p>
    <w:p w:rsidR="00684888" w:rsidRDefault="00684888" w:rsidP="00C56BF1">
      <w:pPr>
        <w:rPr>
          <w:sz w:val="28"/>
          <w:szCs w:val="28"/>
        </w:rPr>
      </w:pPr>
      <w:r>
        <w:rPr>
          <w:sz w:val="28"/>
          <w:szCs w:val="28"/>
        </w:rPr>
        <w:t xml:space="preserve">д. </w:t>
      </w:r>
      <w:proofErr w:type="spellStart"/>
      <w:r>
        <w:rPr>
          <w:sz w:val="28"/>
          <w:szCs w:val="28"/>
        </w:rPr>
        <w:t>Ермолино</w:t>
      </w:r>
      <w:proofErr w:type="spellEnd"/>
      <w:r w:rsidR="00C56BF1">
        <w:rPr>
          <w:sz w:val="28"/>
          <w:szCs w:val="28"/>
        </w:rPr>
        <w:t xml:space="preserve">                                                                      </w:t>
      </w:r>
      <w:r w:rsidR="00733008">
        <w:rPr>
          <w:sz w:val="28"/>
          <w:szCs w:val="28"/>
        </w:rPr>
        <w:t xml:space="preserve">        </w:t>
      </w:r>
      <w:r w:rsidR="00583A05">
        <w:rPr>
          <w:sz w:val="28"/>
          <w:szCs w:val="28"/>
        </w:rPr>
        <w:t>ПРОЕКТ</w:t>
      </w:r>
      <w:r w:rsidR="00733008">
        <w:rPr>
          <w:sz w:val="28"/>
          <w:szCs w:val="28"/>
        </w:rPr>
        <w:t xml:space="preserve">                  </w:t>
      </w:r>
    </w:p>
    <w:p w:rsidR="001E42A0" w:rsidRDefault="001E42A0" w:rsidP="000D0239">
      <w:pPr>
        <w:rPr>
          <w:sz w:val="28"/>
          <w:szCs w:val="28"/>
        </w:rPr>
      </w:pPr>
    </w:p>
    <w:p w:rsidR="008318C7" w:rsidRPr="007D6ABA" w:rsidRDefault="008318C7" w:rsidP="00302D65">
      <w:pPr>
        <w:pStyle w:val="1"/>
        <w:spacing w:before="0" w:after="0"/>
        <w:jc w:val="left"/>
        <w:rPr>
          <w:rFonts w:ascii="Times New Roman" w:hAnsi="Times New Roman"/>
          <w:sz w:val="28"/>
          <w:szCs w:val="28"/>
        </w:rPr>
      </w:pPr>
      <w:r w:rsidRPr="007D6ABA">
        <w:rPr>
          <w:rFonts w:ascii="Times New Roman" w:hAnsi="Times New Roman"/>
          <w:sz w:val="28"/>
          <w:szCs w:val="28"/>
        </w:rPr>
        <w:t xml:space="preserve">Об утверждении Перечня индикаторов риска </w:t>
      </w:r>
    </w:p>
    <w:p w:rsidR="00270EC9" w:rsidRPr="007D6ABA" w:rsidRDefault="008318C7" w:rsidP="00302D65">
      <w:pPr>
        <w:pStyle w:val="1"/>
        <w:spacing w:before="0" w:after="0"/>
        <w:jc w:val="left"/>
        <w:rPr>
          <w:rFonts w:ascii="Times New Roman" w:hAnsi="Times New Roman"/>
          <w:sz w:val="28"/>
          <w:szCs w:val="28"/>
        </w:rPr>
      </w:pPr>
      <w:r w:rsidRPr="007D6ABA">
        <w:rPr>
          <w:rFonts w:ascii="Times New Roman" w:hAnsi="Times New Roman"/>
          <w:sz w:val="28"/>
          <w:szCs w:val="28"/>
        </w:rPr>
        <w:t>нарушения обязательных требований</w:t>
      </w:r>
      <w:r w:rsidR="00270EC9" w:rsidRPr="007D6ABA">
        <w:rPr>
          <w:rFonts w:ascii="Times New Roman" w:hAnsi="Times New Roman"/>
          <w:sz w:val="28"/>
          <w:szCs w:val="28"/>
        </w:rPr>
        <w:t xml:space="preserve"> </w:t>
      </w:r>
    </w:p>
    <w:p w:rsidR="008318C7" w:rsidRPr="007D6ABA" w:rsidRDefault="00270EC9" w:rsidP="00302D65">
      <w:pPr>
        <w:pStyle w:val="1"/>
        <w:spacing w:before="0" w:after="0"/>
        <w:jc w:val="left"/>
        <w:rPr>
          <w:rFonts w:ascii="Times New Roman" w:hAnsi="Times New Roman"/>
          <w:sz w:val="28"/>
          <w:szCs w:val="28"/>
        </w:rPr>
      </w:pPr>
      <w:r w:rsidRPr="007D6ABA">
        <w:rPr>
          <w:rFonts w:ascii="Times New Roman" w:hAnsi="Times New Roman"/>
          <w:sz w:val="28"/>
          <w:szCs w:val="28"/>
        </w:rPr>
        <w:t>по видам муниципального контроля</w:t>
      </w:r>
    </w:p>
    <w:p w:rsidR="00121F5C" w:rsidRDefault="00121F5C" w:rsidP="00302D65">
      <w:pPr>
        <w:tabs>
          <w:tab w:val="left" w:pos="9355"/>
        </w:tabs>
        <w:ind w:right="-5"/>
        <w:rPr>
          <w:b/>
          <w:bCs/>
          <w:sz w:val="28"/>
          <w:szCs w:val="28"/>
          <w:lang w:eastAsia="zh-CN"/>
        </w:rPr>
      </w:pPr>
    </w:p>
    <w:p w:rsidR="00166C5F" w:rsidRDefault="00166C5F" w:rsidP="00121F5C">
      <w:pPr>
        <w:tabs>
          <w:tab w:val="left" w:pos="9355"/>
        </w:tabs>
        <w:ind w:right="-5"/>
        <w:rPr>
          <w:b/>
          <w:bCs/>
          <w:sz w:val="28"/>
          <w:szCs w:val="28"/>
          <w:lang w:eastAsia="zh-CN"/>
        </w:rPr>
      </w:pPr>
    </w:p>
    <w:p w:rsidR="00166C5F" w:rsidRDefault="00166C5F" w:rsidP="001F70BA">
      <w:pPr>
        <w:ind w:firstLine="709"/>
        <w:jc w:val="both"/>
        <w:rPr>
          <w:sz w:val="28"/>
          <w:szCs w:val="28"/>
          <w:lang w:eastAsia="zh-CN"/>
        </w:rPr>
      </w:pPr>
      <w:r w:rsidRPr="00BC2F13">
        <w:rPr>
          <w:sz w:val="28"/>
          <w:szCs w:val="28"/>
          <w:lang w:eastAsia="zh-CN"/>
        </w:rPr>
        <w:t>В соответствии с Федеральным законом</w:t>
      </w:r>
      <w:r>
        <w:rPr>
          <w:sz w:val="28"/>
          <w:szCs w:val="28"/>
          <w:lang w:eastAsia="zh-CN"/>
        </w:rPr>
        <w:t xml:space="preserve"> от 31.07.2020 № 248-ФЗ </w:t>
      </w:r>
      <w:r w:rsidRPr="00BC2F13">
        <w:rPr>
          <w:sz w:val="28"/>
          <w:szCs w:val="28"/>
          <w:lang w:eastAsia="zh-CN"/>
        </w:rPr>
        <w:t xml:space="preserve">«О государственном контроле (надзоре) и муниципальном контроле в Российской Федерации», </w:t>
      </w:r>
      <w:r>
        <w:rPr>
          <w:sz w:val="28"/>
          <w:szCs w:val="28"/>
          <w:lang w:eastAsia="zh-CN"/>
        </w:rPr>
        <w:t>Уставом</w:t>
      </w:r>
      <w:r w:rsidRPr="00BC2F13">
        <w:rPr>
          <w:sz w:val="28"/>
          <w:szCs w:val="28"/>
          <w:lang w:eastAsia="zh-CN"/>
        </w:rPr>
        <w:t xml:space="preserve"> </w:t>
      </w:r>
      <w:r w:rsidRPr="00166C5F">
        <w:rPr>
          <w:bCs/>
          <w:sz w:val="28"/>
          <w:szCs w:val="28"/>
        </w:rPr>
        <w:t>Ермолинского</w:t>
      </w:r>
      <w:r w:rsidRPr="00BC2F13">
        <w:rPr>
          <w:sz w:val="28"/>
          <w:szCs w:val="28"/>
          <w:lang w:eastAsia="zh-CN"/>
        </w:rPr>
        <w:t xml:space="preserve"> сельского поселения</w:t>
      </w:r>
    </w:p>
    <w:p w:rsidR="00166C5F" w:rsidRPr="00BC2F13" w:rsidRDefault="00166C5F" w:rsidP="001F70BA">
      <w:pPr>
        <w:tabs>
          <w:tab w:val="left" w:pos="9355"/>
        </w:tabs>
        <w:ind w:right="-5"/>
        <w:jc w:val="both"/>
        <w:rPr>
          <w:b/>
          <w:bCs/>
          <w:sz w:val="28"/>
          <w:szCs w:val="28"/>
        </w:rPr>
      </w:pPr>
      <w:r w:rsidRPr="00166C5F">
        <w:rPr>
          <w:bCs/>
          <w:sz w:val="28"/>
          <w:szCs w:val="28"/>
        </w:rPr>
        <w:t>Совет депутатов</w:t>
      </w:r>
      <w:r>
        <w:rPr>
          <w:b/>
          <w:bCs/>
          <w:sz w:val="28"/>
          <w:szCs w:val="28"/>
        </w:rPr>
        <w:t xml:space="preserve"> </w:t>
      </w:r>
      <w:r w:rsidRPr="00166C5F">
        <w:rPr>
          <w:bCs/>
          <w:sz w:val="28"/>
          <w:szCs w:val="28"/>
        </w:rPr>
        <w:t>Ермолинского</w:t>
      </w:r>
      <w:r w:rsidRPr="00BC2F13">
        <w:rPr>
          <w:sz w:val="28"/>
          <w:szCs w:val="28"/>
          <w:lang w:eastAsia="zh-CN"/>
        </w:rPr>
        <w:t xml:space="preserve"> сельского поселения</w:t>
      </w:r>
    </w:p>
    <w:p w:rsidR="00684888" w:rsidRDefault="00684888" w:rsidP="00166C5F">
      <w:pPr>
        <w:rPr>
          <w:b/>
          <w:sz w:val="28"/>
          <w:szCs w:val="28"/>
        </w:rPr>
      </w:pPr>
      <w:r w:rsidRPr="001E42A0">
        <w:rPr>
          <w:b/>
          <w:sz w:val="28"/>
          <w:szCs w:val="28"/>
        </w:rPr>
        <w:t xml:space="preserve"> РЕШИЛ:</w:t>
      </w:r>
    </w:p>
    <w:p w:rsidR="00D056F7" w:rsidRPr="00D056F7" w:rsidRDefault="00D056F7" w:rsidP="00D056F7">
      <w:pPr>
        <w:rPr>
          <w:sz w:val="28"/>
          <w:szCs w:val="28"/>
        </w:rPr>
      </w:pPr>
      <w:r>
        <w:rPr>
          <w:sz w:val="28"/>
          <w:szCs w:val="28"/>
        </w:rPr>
        <w:t xml:space="preserve">         </w:t>
      </w:r>
      <w:r w:rsidRPr="00D056F7">
        <w:rPr>
          <w:sz w:val="28"/>
          <w:szCs w:val="28"/>
        </w:rPr>
        <w:t xml:space="preserve">1. Утвердить прилагаемый </w:t>
      </w:r>
      <w:r w:rsidR="006432C7">
        <w:rPr>
          <w:sz w:val="28"/>
          <w:szCs w:val="28"/>
        </w:rPr>
        <w:t xml:space="preserve"> </w:t>
      </w:r>
      <w:r w:rsidRPr="00D056F7">
        <w:rPr>
          <w:sz w:val="28"/>
          <w:szCs w:val="28"/>
        </w:rPr>
        <w:t>Перечень индикаторов риска нарушения обязательных требований по видам муниципального контроля.</w:t>
      </w:r>
    </w:p>
    <w:p w:rsidR="00F229F3" w:rsidRDefault="00D056F7" w:rsidP="00D056F7">
      <w:pPr>
        <w:pStyle w:val="ConsPlusTitle"/>
        <w:ind w:right="-1"/>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D056F7">
        <w:rPr>
          <w:rFonts w:ascii="Times New Roman" w:hAnsi="Times New Roman" w:cs="Times New Roman"/>
          <w:b w:val="0"/>
          <w:sz w:val="28"/>
          <w:szCs w:val="28"/>
        </w:rPr>
        <w:t xml:space="preserve">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территории </w:t>
      </w:r>
      <w:proofErr w:type="spellStart"/>
      <w:r w:rsidR="00F229F3" w:rsidRPr="00D056F7">
        <w:rPr>
          <w:rFonts w:ascii="Times New Roman" w:hAnsi="Times New Roman" w:cs="Times New Roman"/>
          <w:b w:val="0"/>
          <w:sz w:val="28"/>
          <w:szCs w:val="28"/>
        </w:rPr>
        <w:t>Ермолинского</w:t>
      </w:r>
      <w:proofErr w:type="spellEnd"/>
      <w:r w:rsidR="00F229F3" w:rsidRPr="00D056F7">
        <w:rPr>
          <w:rFonts w:ascii="Times New Roman" w:hAnsi="Times New Roman" w:cs="Times New Roman"/>
          <w:b w:val="0"/>
          <w:sz w:val="28"/>
          <w:szCs w:val="28"/>
        </w:rPr>
        <w:t xml:space="preserve"> сельского поселения</w:t>
      </w:r>
      <w:r>
        <w:rPr>
          <w:rFonts w:ascii="Times New Roman" w:hAnsi="Times New Roman" w:cs="Times New Roman"/>
          <w:b w:val="0"/>
          <w:sz w:val="28"/>
          <w:szCs w:val="28"/>
        </w:rPr>
        <w:t>.</w:t>
      </w:r>
    </w:p>
    <w:p w:rsidR="00BA3905" w:rsidRPr="00583A05" w:rsidRDefault="00BA3905" w:rsidP="00583A05">
      <w:pPr>
        <w:ind w:firstLine="709"/>
        <w:rPr>
          <w:sz w:val="28"/>
          <w:szCs w:val="28"/>
        </w:rPr>
      </w:pPr>
      <w:r w:rsidRPr="00BA3905">
        <w:rPr>
          <w:sz w:val="28"/>
          <w:szCs w:val="28"/>
        </w:rPr>
        <w:t>3.</w:t>
      </w:r>
      <w:r w:rsidR="00583A05">
        <w:rPr>
          <w:sz w:val="28"/>
          <w:szCs w:val="28"/>
        </w:rPr>
        <w:t xml:space="preserve"> </w:t>
      </w:r>
      <w:r w:rsidRPr="00BA3905">
        <w:rPr>
          <w:sz w:val="28"/>
          <w:szCs w:val="28"/>
        </w:rPr>
        <w:t xml:space="preserve">Признать утратившим силу Решение Совета депутатов от 27.01.2022 № 114 «Об утверждении Перечня индикаторов риска </w:t>
      </w:r>
      <w:r w:rsidR="00583A05">
        <w:rPr>
          <w:sz w:val="28"/>
          <w:szCs w:val="28"/>
        </w:rPr>
        <w:t xml:space="preserve">нарушении </w:t>
      </w:r>
      <w:r w:rsidRPr="00BA3905">
        <w:rPr>
          <w:sz w:val="28"/>
          <w:szCs w:val="28"/>
        </w:rPr>
        <w:t>обязательных требований по видам муниципального контроля»</w:t>
      </w:r>
      <w:r w:rsidR="00583A05">
        <w:rPr>
          <w:sz w:val="28"/>
          <w:szCs w:val="28"/>
        </w:rPr>
        <w:t>.</w:t>
      </w:r>
    </w:p>
    <w:p w:rsidR="00684888" w:rsidRPr="00D056F7" w:rsidRDefault="00F229F3" w:rsidP="00166C5F">
      <w:pPr>
        <w:jc w:val="both"/>
        <w:rPr>
          <w:sz w:val="28"/>
          <w:szCs w:val="28"/>
          <w:u w:val="single"/>
        </w:rPr>
      </w:pPr>
      <w:r w:rsidRPr="00D056F7">
        <w:rPr>
          <w:sz w:val="28"/>
          <w:szCs w:val="28"/>
          <w:lang w:eastAsia="zh-CN"/>
        </w:rPr>
        <w:t xml:space="preserve">   </w:t>
      </w:r>
      <w:r w:rsidR="00166C5F" w:rsidRPr="00D056F7">
        <w:rPr>
          <w:b/>
          <w:sz w:val="28"/>
          <w:szCs w:val="28"/>
        </w:rPr>
        <w:t xml:space="preserve">      </w:t>
      </w:r>
      <w:r w:rsidR="00583A05">
        <w:rPr>
          <w:sz w:val="28"/>
          <w:szCs w:val="28"/>
        </w:rPr>
        <w:t>4</w:t>
      </w:r>
      <w:r w:rsidR="00684888" w:rsidRPr="00D056F7">
        <w:rPr>
          <w:sz w:val="28"/>
          <w:szCs w:val="28"/>
        </w:rPr>
        <w:t>. Опубликовать настоящее решение в газете «</w:t>
      </w:r>
      <w:proofErr w:type="spellStart"/>
      <w:r w:rsidR="00684888" w:rsidRPr="00D056F7">
        <w:rPr>
          <w:sz w:val="28"/>
          <w:szCs w:val="28"/>
        </w:rPr>
        <w:t>Ермолинский</w:t>
      </w:r>
      <w:proofErr w:type="spellEnd"/>
      <w:r w:rsidR="00684888" w:rsidRPr="00D056F7">
        <w:rPr>
          <w:sz w:val="28"/>
          <w:szCs w:val="28"/>
        </w:rPr>
        <w:t xml:space="preserve"> вестник» и разместить на официальном сайте в сети «Интернет» по адресу: </w:t>
      </w:r>
      <w:hyperlink r:id="rId5" w:history="1">
        <w:r w:rsidR="00684888" w:rsidRPr="00D056F7">
          <w:rPr>
            <w:rStyle w:val="a5"/>
            <w:sz w:val="28"/>
            <w:szCs w:val="28"/>
          </w:rPr>
          <w:t>www.ermolinoadm.ru</w:t>
        </w:r>
      </w:hyperlink>
    </w:p>
    <w:p w:rsidR="00684888" w:rsidRDefault="00684888" w:rsidP="006B4CF5">
      <w:pPr>
        <w:ind w:firstLine="708"/>
        <w:jc w:val="both"/>
        <w:rPr>
          <w:sz w:val="28"/>
          <w:szCs w:val="28"/>
        </w:rPr>
      </w:pPr>
    </w:p>
    <w:p w:rsidR="00583A05" w:rsidRPr="00D056F7" w:rsidRDefault="00583A05" w:rsidP="006B4CF5">
      <w:pPr>
        <w:ind w:firstLine="708"/>
        <w:jc w:val="both"/>
        <w:rPr>
          <w:sz w:val="28"/>
          <w:szCs w:val="28"/>
        </w:rPr>
      </w:pPr>
    </w:p>
    <w:p w:rsidR="00684888" w:rsidRPr="00D056F7" w:rsidRDefault="001E42A0" w:rsidP="006B4CF5">
      <w:pPr>
        <w:jc w:val="both"/>
        <w:rPr>
          <w:sz w:val="28"/>
          <w:szCs w:val="28"/>
        </w:rPr>
      </w:pPr>
      <w:r w:rsidRPr="00D056F7">
        <w:rPr>
          <w:sz w:val="28"/>
          <w:szCs w:val="28"/>
        </w:rPr>
        <w:t>Глава Ермолинского</w:t>
      </w:r>
    </w:p>
    <w:p w:rsidR="001E42A0" w:rsidRPr="00D056F7" w:rsidRDefault="001E42A0" w:rsidP="006B4CF5">
      <w:pPr>
        <w:jc w:val="both"/>
        <w:rPr>
          <w:sz w:val="28"/>
          <w:szCs w:val="28"/>
        </w:rPr>
      </w:pPr>
      <w:r w:rsidRPr="00D056F7">
        <w:rPr>
          <w:sz w:val="28"/>
          <w:szCs w:val="28"/>
        </w:rPr>
        <w:t xml:space="preserve">сельского поселения                                   </w:t>
      </w:r>
      <w:r w:rsidR="00AD3789">
        <w:rPr>
          <w:sz w:val="28"/>
          <w:szCs w:val="28"/>
        </w:rPr>
        <w:t xml:space="preserve">                                          </w:t>
      </w:r>
      <w:r w:rsidRPr="00D056F7">
        <w:rPr>
          <w:sz w:val="28"/>
          <w:szCs w:val="28"/>
        </w:rPr>
        <w:t>А.А.</w:t>
      </w:r>
      <w:r w:rsidR="00957628" w:rsidRPr="00D056F7">
        <w:rPr>
          <w:sz w:val="28"/>
          <w:szCs w:val="28"/>
        </w:rPr>
        <w:t xml:space="preserve"> </w:t>
      </w:r>
      <w:r w:rsidRPr="00D056F7">
        <w:rPr>
          <w:sz w:val="28"/>
          <w:szCs w:val="28"/>
        </w:rPr>
        <w:t>Козлов</w:t>
      </w:r>
    </w:p>
    <w:p w:rsidR="00684888" w:rsidRPr="00D056F7" w:rsidRDefault="00684888" w:rsidP="006B4CF5">
      <w:pPr>
        <w:jc w:val="both"/>
        <w:rPr>
          <w:sz w:val="28"/>
          <w:szCs w:val="28"/>
        </w:rPr>
      </w:pPr>
    </w:p>
    <w:p w:rsidR="00684888" w:rsidRDefault="00684888" w:rsidP="006B4CF5">
      <w:pPr>
        <w:jc w:val="both"/>
        <w:rPr>
          <w:sz w:val="28"/>
          <w:szCs w:val="28"/>
        </w:rPr>
      </w:pPr>
    </w:p>
    <w:p w:rsidR="00684888" w:rsidRDefault="00684888" w:rsidP="006B4CF5">
      <w:pPr>
        <w:jc w:val="right"/>
        <w:rPr>
          <w:sz w:val="28"/>
          <w:szCs w:val="28"/>
        </w:rPr>
      </w:pPr>
    </w:p>
    <w:p w:rsidR="00ED247D" w:rsidRDefault="00ED247D" w:rsidP="006B4CF5">
      <w:pPr>
        <w:jc w:val="right"/>
        <w:rPr>
          <w:sz w:val="28"/>
          <w:szCs w:val="28"/>
        </w:rPr>
      </w:pPr>
    </w:p>
    <w:p w:rsidR="00302D65" w:rsidRDefault="00302D65" w:rsidP="006B4CF5">
      <w:pPr>
        <w:jc w:val="right"/>
        <w:rPr>
          <w:sz w:val="28"/>
          <w:szCs w:val="28"/>
        </w:rPr>
      </w:pPr>
    </w:p>
    <w:p w:rsidR="00ED247D" w:rsidRDefault="00ED247D" w:rsidP="006B4CF5">
      <w:pPr>
        <w:jc w:val="right"/>
        <w:rPr>
          <w:sz w:val="28"/>
          <w:szCs w:val="28"/>
        </w:rPr>
      </w:pPr>
    </w:p>
    <w:p w:rsidR="0032699C" w:rsidRPr="00ED247D" w:rsidRDefault="0032699C" w:rsidP="00340D9B">
      <w:pPr>
        <w:pStyle w:val="3"/>
        <w:spacing w:before="0" w:after="0"/>
        <w:jc w:val="center"/>
        <w:rPr>
          <w:rFonts w:ascii="Times New Roman" w:hAnsi="Times New Roman"/>
          <w:sz w:val="28"/>
          <w:szCs w:val="28"/>
        </w:rPr>
      </w:pPr>
      <w:r w:rsidRPr="00ED247D">
        <w:rPr>
          <w:rFonts w:ascii="Times New Roman" w:hAnsi="Times New Roman"/>
          <w:sz w:val="28"/>
          <w:szCs w:val="28"/>
        </w:rPr>
        <w:t>ПЕРЕЧЕНЬ</w:t>
      </w:r>
    </w:p>
    <w:p w:rsidR="0032699C" w:rsidRPr="00ED247D" w:rsidRDefault="0032699C" w:rsidP="00340D9B">
      <w:pPr>
        <w:pStyle w:val="3"/>
        <w:spacing w:before="0" w:after="0"/>
        <w:jc w:val="center"/>
        <w:rPr>
          <w:rFonts w:ascii="Times New Roman" w:hAnsi="Times New Roman"/>
          <w:sz w:val="28"/>
          <w:szCs w:val="28"/>
        </w:rPr>
      </w:pPr>
      <w:r w:rsidRPr="00ED247D">
        <w:rPr>
          <w:rFonts w:ascii="Times New Roman" w:hAnsi="Times New Roman"/>
          <w:sz w:val="28"/>
          <w:szCs w:val="28"/>
        </w:rPr>
        <w:t xml:space="preserve">индикаторов риска нарушения обязательных требований </w:t>
      </w:r>
      <w:proofErr w:type="gramStart"/>
      <w:r w:rsidRPr="00ED247D">
        <w:rPr>
          <w:rFonts w:ascii="Times New Roman" w:hAnsi="Times New Roman"/>
          <w:sz w:val="28"/>
          <w:szCs w:val="28"/>
        </w:rPr>
        <w:t>по</w:t>
      </w:r>
      <w:proofErr w:type="gramEnd"/>
    </w:p>
    <w:p w:rsidR="0032699C" w:rsidRPr="00ED247D" w:rsidRDefault="0032699C" w:rsidP="00340D9B">
      <w:pPr>
        <w:pStyle w:val="3"/>
        <w:spacing w:before="0" w:after="0"/>
        <w:jc w:val="center"/>
        <w:rPr>
          <w:rFonts w:ascii="Times New Roman" w:hAnsi="Times New Roman"/>
          <w:sz w:val="28"/>
          <w:szCs w:val="28"/>
        </w:rPr>
      </w:pPr>
      <w:r w:rsidRPr="00ED247D">
        <w:rPr>
          <w:rFonts w:ascii="Times New Roman" w:hAnsi="Times New Roman"/>
          <w:sz w:val="28"/>
          <w:szCs w:val="28"/>
        </w:rPr>
        <w:t>видам муниципального контроля</w:t>
      </w:r>
    </w:p>
    <w:p w:rsidR="0032699C" w:rsidRPr="00ED247D" w:rsidRDefault="0032699C" w:rsidP="00340D9B">
      <w:pPr>
        <w:jc w:val="both"/>
        <w:rPr>
          <w:sz w:val="28"/>
          <w:szCs w:val="28"/>
        </w:rPr>
      </w:pPr>
    </w:p>
    <w:p w:rsidR="0032699C" w:rsidRPr="00ED247D" w:rsidRDefault="00302D65" w:rsidP="00340D9B">
      <w:pPr>
        <w:jc w:val="both"/>
        <w:rPr>
          <w:sz w:val="28"/>
          <w:szCs w:val="28"/>
        </w:rPr>
      </w:pPr>
      <w:r>
        <w:rPr>
          <w:sz w:val="28"/>
          <w:szCs w:val="28"/>
        </w:rPr>
        <w:t xml:space="preserve">       </w:t>
      </w:r>
      <w:r w:rsidR="0032699C" w:rsidRPr="00ED247D">
        <w:rPr>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2699C" w:rsidRPr="00ED247D" w:rsidRDefault="00302D65" w:rsidP="00340D9B">
      <w:pPr>
        <w:jc w:val="both"/>
        <w:rPr>
          <w:sz w:val="28"/>
          <w:szCs w:val="28"/>
        </w:rPr>
      </w:pPr>
      <w:r>
        <w:rPr>
          <w:sz w:val="28"/>
          <w:szCs w:val="28"/>
        </w:rPr>
        <w:t xml:space="preserve">       </w:t>
      </w:r>
      <w:r w:rsidR="0032699C" w:rsidRPr="00ED247D">
        <w:rPr>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32699C" w:rsidRPr="00ED247D" w:rsidRDefault="00302D65" w:rsidP="00340D9B">
      <w:pPr>
        <w:jc w:val="both"/>
        <w:rPr>
          <w:sz w:val="28"/>
          <w:szCs w:val="28"/>
        </w:rPr>
      </w:pPr>
      <w:r>
        <w:rPr>
          <w:sz w:val="28"/>
          <w:szCs w:val="28"/>
        </w:rPr>
        <w:t xml:space="preserve">      </w:t>
      </w:r>
      <w:r w:rsidR="0032699C" w:rsidRPr="00ED247D">
        <w:rPr>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32699C" w:rsidRPr="00ED247D" w:rsidRDefault="00302D65" w:rsidP="00340D9B">
      <w:pPr>
        <w:jc w:val="both"/>
        <w:rPr>
          <w:sz w:val="28"/>
          <w:szCs w:val="28"/>
        </w:rPr>
      </w:pPr>
      <w:r>
        <w:rPr>
          <w:sz w:val="28"/>
          <w:szCs w:val="28"/>
        </w:rPr>
        <w:t xml:space="preserve">           </w:t>
      </w:r>
      <w:r w:rsidR="0032699C" w:rsidRPr="00ED247D">
        <w:rPr>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2699C" w:rsidRPr="00ED247D" w:rsidRDefault="00302D65" w:rsidP="00340D9B">
      <w:pPr>
        <w:jc w:val="both"/>
        <w:rPr>
          <w:sz w:val="28"/>
          <w:szCs w:val="28"/>
        </w:rPr>
      </w:pPr>
      <w:r>
        <w:rPr>
          <w:sz w:val="28"/>
          <w:szCs w:val="28"/>
        </w:rPr>
        <w:t xml:space="preserve">         </w:t>
      </w:r>
      <w:r w:rsidR="0032699C" w:rsidRPr="00ED247D">
        <w:rPr>
          <w:sz w:val="28"/>
          <w:szCs w:val="28"/>
        </w:rPr>
        <w:t>Все внеплановые контрольные мероприятия могут проводиться только после согласования с органами прокуратуры.</w:t>
      </w:r>
    </w:p>
    <w:p w:rsidR="0032699C" w:rsidRPr="00ED247D" w:rsidRDefault="00302D65" w:rsidP="00340D9B">
      <w:pPr>
        <w:jc w:val="both"/>
        <w:rPr>
          <w:sz w:val="28"/>
          <w:szCs w:val="28"/>
        </w:rPr>
      </w:pPr>
      <w:r>
        <w:rPr>
          <w:sz w:val="28"/>
          <w:szCs w:val="28"/>
        </w:rPr>
        <w:t xml:space="preserve">         </w:t>
      </w:r>
      <w:r w:rsidR="0032699C" w:rsidRPr="00ED247D">
        <w:rPr>
          <w:sz w:val="28"/>
          <w:szCs w:val="28"/>
        </w:rPr>
        <w:t>Основанием для отказа в согласовании проведения внепланового контрольного мероприятия</w:t>
      </w:r>
      <w:r w:rsidR="00ED247D">
        <w:rPr>
          <w:sz w:val="28"/>
          <w:szCs w:val="28"/>
        </w:rPr>
        <w:t xml:space="preserve"> </w:t>
      </w:r>
      <w:r w:rsidR="0032699C" w:rsidRPr="00ED247D">
        <w:rPr>
          <w:sz w:val="28"/>
          <w:szCs w:val="28"/>
        </w:rPr>
        <w:t>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32699C" w:rsidRPr="00ED247D" w:rsidRDefault="0032699C" w:rsidP="00ED247D">
      <w:pPr>
        <w:rPr>
          <w:sz w:val="28"/>
          <w:szCs w:val="28"/>
        </w:rPr>
      </w:pPr>
    </w:p>
    <w:p w:rsidR="00475082" w:rsidRPr="00475082" w:rsidRDefault="0032699C" w:rsidP="00475082">
      <w:pPr>
        <w:tabs>
          <w:tab w:val="left" w:pos="9355"/>
        </w:tabs>
        <w:ind w:right="-5"/>
        <w:rPr>
          <w:b/>
          <w:bCs/>
          <w:sz w:val="28"/>
          <w:szCs w:val="28"/>
          <w:lang w:eastAsia="zh-CN"/>
        </w:rPr>
      </w:pPr>
      <w:r w:rsidRPr="00475082">
        <w:rPr>
          <w:b/>
          <w:sz w:val="28"/>
          <w:szCs w:val="28"/>
        </w:rPr>
        <w:t>1.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r w:rsidR="00475082" w:rsidRPr="00475082">
        <w:rPr>
          <w:b/>
          <w:bCs/>
          <w:sz w:val="28"/>
          <w:szCs w:val="28"/>
          <w:lang w:eastAsia="zh-CN"/>
        </w:rPr>
        <w:t xml:space="preserve"> на территории</w:t>
      </w:r>
      <w:r w:rsidR="00475082" w:rsidRPr="00475082">
        <w:rPr>
          <w:b/>
          <w:bCs/>
          <w:sz w:val="28"/>
          <w:szCs w:val="28"/>
        </w:rPr>
        <w:t xml:space="preserve"> Ермолинского</w:t>
      </w:r>
      <w:r w:rsidR="00475082" w:rsidRPr="00475082">
        <w:rPr>
          <w:b/>
          <w:bCs/>
          <w:sz w:val="28"/>
          <w:szCs w:val="28"/>
          <w:lang w:eastAsia="zh-CN"/>
        </w:rPr>
        <w:t xml:space="preserve"> сельского поселения</w:t>
      </w:r>
    </w:p>
    <w:p w:rsidR="0032699C" w:rsidRPr="00ED247D" w:rsidRDefault="0032699C" w:rsidP="006E524F">
      <w:pPr>
        <w:jc w:val="both"/>
        <w:rPr>
          <w:sz w:val="28"/>
          <w:szCs w:val="28"/>
        </w:rPr>
      </w:pPr>
      <w:r w:rsidRPr="00ED247D">
        <w:rPr>
          <w:sz w:val="28"/>
          <w:szCs w:val="28"/>
        </w:rPr>
        <w:t>1.1. Признаки ненадлежащего содержание подземных инженерных коммуникаций, расположенных на территории общего пользования.</w:t>
      </w:r>
    </w:p>
    <w:p w:rsidR="0032699C" w:rsidRPr="00ED247D" w:rsidRDefault="0032699C" w:rsidP="006E524F">
      <w:pPr>
        <w:jc w:val="both"/>
        <w:rPr>
          <w:sz w:val="28"/>
          <w:szCs w:val="28"/>
        </w:rPr>
      </w:pPr>
      <w:r w:rsidRPr="00ED247D">
        <w:rPr>
          <w:sz w:val="28"/>
          <w:szCs w:val="28"/>
        </w:rPr>
        <w:t>1.2. Признаки повреждения элементов благоустройства.</w:t>
      </w:r>
    </w:p>
    <w:p w:rsidR="0032699C" w:rsidRPr="00ED247D" w:rsidRDefault="0032699C" w:rsidP="006E524F">
      <w:pPr>
        <w:jc w:val="both"/>
        <w:rPr>
          <w:sz w:val="28"/>
          <w:szCs w:val="28"/>
        </w:rPr>
      </w:pPr>
      <w:r w:rsidRPr="00ED247D">
        <w:rPr>
          <w:sz w:val="28"/>
          <w:szCs w:val="28"/>
        </w:rPr>
        <w:t>1.3. Признаки нарушения порядка проведения земляных работ.</w:t>
      </w:r>
    </w:p>
    <w:p w:rsidR="0032699C" w:rsidRPr="00ED247D" w:rsidRDefault="0032699C" w:rsidP="006E524F">
      <w:pPr>
        <w:jc w:val="both"/>
        <w:rPr>
          <w:sz w:val="28"/>
          <w:szCs w:val="28"/>
        </w:rPr>
      </w:pPr>
      <w:r w:rsidRPr="00ED247D">
        <w:rPr>
          <w:sz w:val="28"/>
          <w:szCs w:val="28"/>
        </w:rPr>
        <w:t xml:space="preserve">1.4. Признаки </w:t>
      </w:r>
      <w:proofErr w:type="gramStart"/>
      <w:r w:rsidRPr="00ED247D">
        <w:rPr>
          <w:sz w:val="28"/>
          <w:szCs w:val="28"/>
        </w:rPr>
        <w:t xml:space="preserve">нарушения порядка </w:t>
      </w:r>
      <w:r w:rsidR="00475082">
        <w:rPr>
          <w:sz w:val="28"/>
          <w:szCs w:val="28"/>
        </w:rPr>
        <w:t xml:space="preserve"> </w:t>
      </w:r>
      <w:r w:rsidRPr="00ED247D">
        <w:rPr>
          <w:sz w:val="28"/>
          <w:szCs w:val="28"/>
        </w:rPr>
        <w:t>использования объекта озеленения</w:t>
      </w:r>
      <w:proofErr w:type="gramEnd"/>
      <w:r w:rsidRPr="00ED247D">
        <w:rPr>
          <w:sz w:val="28"/>
          <w:szCs w:val="28"/>
        </w:rPr>
        <w:t>.</w:t>
      </w:r>
    </w:p>
    <w:p w:rsidR="0032699C" w:rsidRPr="00ED247D" w:rsidRDefault="0032699C" w:rsidP="006E524F">
      <w:pPr>
        <w:jc w:val="both"/>
        <w:rPr>
          <w:sz w:val="28"/>
          <w:szCs w:val="28"/>
        </w:rPr>
      </w:pPr>
      <w:r w:rsidRPr="00ED247D">
        <w:rPr>
          <w:sz w:val="28"/>
          <w:szCs w:val="28"/>
        </w:rPr>
        <w:t>1.5. Признаки ненадлежащего содержания и использования территории общего пользования.</w:t>
      </w:r>
    </w:p>
    <w:p w:rsidR="0032699C" w:rsidRPr="00ED247D" w:rsidRDefault="0032699C" w:rsidP="006E524F">
      <w:pPr>
        <w:jc w:val="both"/>
        <w:rPr>
          <w:sz w:val="28"/>
          <w:szCs w:val="28"/>
        </w:rPr>
      </w:pPr>
      <w:r w:rsidRPr="00ED247D">
        <w:rPr>
          <w:sz w:val="28"/>
          <w:szCs w:val="28"/>
        </w:rPr>
        <w:t>1.6. Признаки ненадлежащего содержания и использования фасадов зданий, строений, сооружений и их конструктивных элементов.</w:t>
      </w:r>
    </w:p>
    <w:p w:rsidR="0032699C" w:rsidRPr="00ED247D" w:rsidRDefault="0032699C" w:rsidP="006E524F">
      <w:pPr>
        <w:jc w:val="both"/>
        <w:rPr>
          <w:sz w:val="28"/>
          <w:szCs w:val="28"/>
        </w:rPr>
      </w:pPr>
      <w:r w:rsidRPr="00ED247D">
        <w:rPr>
          <w:sz w:val="28"/>
          <w:szCs w:val="28"/>
        </w:rPr>
        <w:lastRenderedPageBreak/>
        <w:t>1.7. Признаки нарушения требований к внешнему виду фасадов зданий, строений, сооружений.</w:t>
      </w:r>
    </w:p>
    <w:p w:rsidR="0032699C" w:rsidRPr="00ED247D" w:rsidRDefault="0032699C" w:rsidP="006E524F">
      <w:pPr>
        <w:jc w:val="both"/>
        <w:rPr>
          <w:sz w:val="28"/>
          <w:szCs w:val="28"/>
        </w:rPr>
      </w:pPr>
      <w:r w:rsidRPr="00ED247D">
        <w:rPr>
          <w:sz w:val="28"/>
          <w:szCs w:val="28"/>
        </w:rPr>
        <w:t>1.8. Признаки нарушения правил уборки кровли, крыш, входных групп здания, строения, сооружения.</w:t>
      </w:r>
    </w:p>
    <w:p w:rsidR="0032699C" w:rsidRPr="00ED247D" w:rsidRDefault="0032699C" w:rsidP="006E524F">
      <w:pPr>
        <w:jc w:val="both"/>
        <w:rPr>
          <w:sz w:val="28"/>
          <w:szCs w:val="28"/>
        </w:rPr>
      </w:pPr>
      <w:r w:rsidRPr="00ED247D">
        <w:rPr>
          <w:sz w:val="28"/>
          <w:szCs w:val="28"/>
        </w:rPr>
        <w:t>1.9. </w:t>
      </w:r>
      <w:proofErr w:type="spellStart"/>
      <w:r w:rsidRPr="00ED247D">
        <w:rPr>
          <w:sz w:val="28"/>
          <w:szCs w:val="28"/>
        </w:rPr>
        <w:t>Непроведение</w:t>
      </w:r>
      <w:proofErr w:type="spellEnd"/>
      <w:r w:rsidRPr="00ED247D">
        <w:rPr>
          <w:sz w:val="28"/>
          <w:szCs w:val="28"/>
        </w:rPr>
        <w:t xml:space="preserve"> мероприятий по предотвращению распространения и уничтожению борщевика Сосновского.</w:t>
      </w:r>
    </w:p>
    <w:p w:rsidR="00302D65" w:rsidRPr="00302D65" w:rsidRDefault="0032699C" w:rsidP="006E524F">
      <w:pPr>
        <w:pStyle w:val="ConsPlusTitle"/>
        <w:ind w:right="-1"/>
        <w:jc w:val="both"/>
        <w:rPr>
          <w:rFonts w:ascii="Times New Roman" w:hAnsi="Times New Roman" w:cs="Times New Roman"/>
          <w:b w:val="0"/>
          <w:sz w:val="28"/>
          <w:szCs w:val="28"/>
        </w:rPr>
      </w:pPr>
      <w:r w:rsidRPr="00302D65">
        <w:rPr>
          <w:rFonts w:ascii="Times New Roman" w:hAnsi="Times New Roman" w:cs="Times New Roman"/>
          <w:b w:val="0"/>
          <w:sz w:val="28"/>
          <w:szCs w:val="28"/>
        </w:rPr>
        <w:t xml:space="preserve">1.10. Признаки иных нарушений </w:t>
      </w:r>
      <w:r w:rsidR="00302D65" w:rsidRPr="00302D65">
        <w:rPr>
          <w:rFonts w:ascii="Times New Roman" w:hAnsi="Times New Roman" w:cs="Times New Roman"/>
          <w:b w:val="0"/>
          <w:sz w:val="28"/>
          <w:szCs w:val="28"/>
        </w:rPr>
        <w:t>Правил благоустройства Ермолинского</w:t>
      </w:r>
    </w:p>
    <w:p w:rsidR="00302D65" w:rsidRDefault="00302D65" w:rsidP="006E524F">
      <w:pPr>
        <w:pStyle w:val="ConsPlusTitle"/>
        <w:ind w:right="-1"/>
        <w:jc w:val="both"/>
        <w:rPr>
          <w:rFonts w:ascii="Times New Roman" w:hAnsi="Times New Roman" w:cs="Times New Roman"/>
          <w:b w:val="0"/>
          <w:sz w:val="28"/>
          <w:szCs w:val="28"/>
          <w:lang w:bidi="ru-RU"/>
        </w:rPr>
      </w:pPr>
      <w:r w:rsidRPr="00302D65">
        <w:rPr>
          <w:rFonts w:ascii="Times New Roman" w:hAnsi="Times New Roman" w:cs="Times New Roman"/>
          <w:b w:val="0"/>
          <w:sz w:val="28"/>
          <w:szCs w:val="28"/>
        </w:rPr>
        <w:t>сельского поселения</w:t>
      </w:r>
      <w:r>
        <w:rPr>
          <w:rFonts w:ascii="Times New Roman" w:hAnsi="Times New Roman" w:cs="Times New Roman"/>
          <w:b w:val="0"/>
          <w:sz w:val="28"/>
          <w:szCs w:val="28"/>
        </w:rPr>
        <w:t>, утвержденных решением Совета депутатов</w:t>
      </w:r>
      <w:r w:rsidRPr="00302D65">
        <w:rPr>
          <w:rFonts w:ascii="Times New Roman" w:hAnsi="Times New Roman" w:cs="Times New Roman"/>
          <w:b w:val="0"/>
          <w:sz w:val="28"/>
          <w:szCs w:val="28"/>
        </w:rPr>
        <w:t xml:space="preserve"> Ермолинского</w:t>
      </w:r>
      <w:r>
        <w:rPr>
          <w:rFonts w:ascii="Times New Roman" w:hAnsi="Times New Roman" w:cs="Times New Roman"/>
          <w:b w:val="0"/>
          <w:sz w:val="28"/>
          <w:szCs w:val="28"/>
        </w:rPr>
        <w:t xml:space="preserve"> </w:t>
      </w:r>
      <w:r w:rsidRPr="00302D65">
        <w:rPr>
          <w:rFonts w:ascii="Times New Roman" w:hAnsi="Times New Roman" w:cs="Times New Roman"/>
          <w:b w:val="0"/>
          <w:sz w:val="28"/>
          <w:szCs w:val="28"/>
        </w:rPr>
        <w:t>сельского поселения</w:t>
      </w:r>
      <w:r>
        <w:rPr>
          <w:rFonts w:ascii="Times New Roman" w:hAnsi="Times New Roman" w:cs="Times New Roman"/>
          <w:b w:val="0"/>
          <w:sz w:val="28"/>
          <w:szCs w:val="28"/>
        </w:rPr>
        <w:t xml:space="preserve"> </w:t>
      </w:r>
      <w:r w:rsidR="00583A05">
        <w:rPr>
          <w:rFonts w:ascii="Times New Roman" w:hAnsi="Times New Roman" w:cs="Times New Roman"/>
          <w:b w:val="0"/>
          <w:sz w:val="28"/>
          <w:szCs w:val="28"/>
          <w:lang w:bidi="ru-RU"/>
        </w:rPr>
        <w:t>от 30.11.2022  № 168</w:t>
      </w:r>
      <w:r>
        <w:rPr>
          <w:rFonts w:ascii="Times New Roman" w:hAnsi="Times New Roman" w:cs="Times New Roman"/>
          <w:b w:val="0"/>
          <w:sz w:val="28"/>
          <w:szCs w:val="28"/>
          <w:lang w:bidi="ru-RU"/>
        </w:rPr>
        <w:t>.</w:t>
      </w:r>
    </w:p>
    <w:p w:rsidR="00583A05" w:rsidRPr="00302D65" w:rsidRDefault="00583A05" w:rsidP="006E524F">
      <w:pPr>
        <w:pStyle w:val="ConsPlusTitle"/>
        <w:ind w:right="-1"/>
        <w:jc w:val="both"/>
        <w:rPr>
          <w:rFonts w:ascii="Times New Roman" w:hAnsi="Times New Roman" w:cs="Times New Roman"/>
          <w:b w:val="0"/>
          <w:sz w:val="28"/>
          <w:szCs w:val="28"/>
        </w:rPr>
      </w:pPr>
      <w:r>
        <w:rPr>
          <w:rFonts w:ascii="Times New Roman" w:hAnsi="Times New Roman" w:cs="Times New Roman"/>
          <w:b w:val="0"/>
          <w:sz w:val="28"/>
          <w:szCs w:val="28"/>
          <w:lang w:bidi="ru-RU"/>
        </w:rPr>
        <w:t xml:space="preserve">1.11. </w:t>
      </w:r>
      <w:r w:rsidR="00A160F3">
        <w:rPr>
          <w:rFonts w:ascii="Times New Roman" w:hAnsi="Times New Roman" w:cs="Times New Roman"/>
          <w:b w:val="0"/>
          <w:sz w:val="28"/>
          <w:szCs w:val="28"/>
          <w:lang w:bidi="ru-RU"/>
        </w:rPr>
        <w:t xml:space="preserve">Отсутствие у органов местного самоуправления по истечении ,0 дней </w:t>
      </w:r>
      <w:proofErr w:type="gramStart"/>
      <w:r w:rsidR="00A160F3">
        <w:rPr>
          <w:rFonts w:ascii="Times New Roman" w:hAnsi="Times New Roman" w:cs="Times New Roman"/>
          <w:b w:val="0"/>
          <w:sz w:val="28"/>
          <w:szCs w:val="28"/>
          <w:lang w:bidi="ru-RU"/>
        </w:rPr>
        <w:t>с даты окончания</w:t>
      </w:r>
      <w:proofErr w:type="gramEnd"/>
      <w:r w:rsidR="00A160F3">
        <w:rPr>
          <w:rFonts w:ascii="Times New Roman" w:hAnsi="Times New Roman" w:cs="Times New Roman"/>
          <w:b w:val="0"/>
          <w:sz w:val="28"/>
          <w:szCs w:val="28"/>
          <w:lang w:bidi="ru-RU"/>
        </w:rPr>
        <w:t xml:space="preserve"> срока благоустройства территории, установленного в разрешении на земляные работы, подписанного акта приема-передачи выполненных работ по восстановлению нарушенного благоустройства.</w:t>
      </w:r>
    </w:p>
    <w:p w:rsidR="0032699C" w:rsidRPr="00ED247D" w:rsidRDefault="0032699C" w:rsidP="006E524F">
      <w:pPr>
        <w:jc w:val="both"/>
        <w:rPr>
          <w:sz w:val="28"/>
          <w:szCs w:val="28"/>
        </w:rPr>
      </w:pPr>
    </w:p>
    <w:p w:rsidR="0032699C" w:rsidRPr="00ED247D" w:rsidRDefault="0032699C" w:rsidP="006E524F">
      <w:pPr>
        <w:jc w:val="both"/>
        <w:rPr>
          <w:sz w:val="28"/>
          <w:szCs w:val="28"/>
        </w:rPr>
      </w:pPr>
    </w:p>
    <w:p w:rsidR="0032699C" w:rsidRPr="00C07954" w:rsidRDefault="0032699C" w:rsidP="001F70BA">
      <w:pPr>
        <w:pStyle w:val="ConsPlusNormal"/>
        <w:ind w:firstLine="0"/>
        <w:rPr>
          <w:rFonts w:ascii="Times New Roman" w:hAnsi="Times New Roman" w:cs="Times New Roman"/>
          <w:b/>
          <w:spacing w:val="2"/>
          <w:sz w:val="28"/>
          <w:szCs w:val="28"/>
        </w:rPr>
      </w:pPr>
      <w:r w:rsidRPr="00C07954">
        <w:rPr>
          <w:rFonts w:ascii="Times New Roman" w:hAnsi="Times New Roman" w:cs="Times New Roman"/>
          <w:b/>
          <w:sz w:val="28"/>
          <w:szCs w:val="28"/>
        </w:rPr>
        <w:t xml:space="preserve">2.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w:t>
      </w:r>
      <w:r w:rsidR="00C07954" w:rsidRPr="00C07954">
        <w:rPr>
          <w:rFonts w:ascii="Times New Roman" w:hAnsi="Times New Roman" w:cs="Times New Roman"/>
          <w:b/>
          <w:spacing w:val="2"/>
          <w:sz w:val="28"/>
          <w:szCs w:val="28"/>
        </w:rPr>
        <w:t xml:space="preserve">на автомобильном транспорте и в дорожном хозяйстве </w:t>
      </w:r>
      <w:r w:rsidR="00C07954" w:rsidRPr="00C07954">
        <w:rPr>
          <w:rFonts w:ascii="Times New Roman" w:hAnsi="Times New Roman" w:cs="Times New Roman"/>
          <w:b/>
          <w:bCs/>
          <w:sz w:val="28"/>
          <w:szCs w:val="28"/>
          <w:lang w:eastAsia="zh-CN"/>
        </w:rPr>
        <w:t xml:space="preserve">на территории </w:t>
      </w:r>
      <w:r w:rsidR="00C07954" w:rsidRPr="00C07954">
        <w:rPr>
          <w:rFonts w:ascii="Times New Roman" w:hAnsi="Times New Roman" w:cs="Times New Roman"/>
          <w:b/>
          <w:spacing w:val="2"/>
          <w:sz w:val="28"/>
          <w:szCs w:val="28"/>
        </w:rPr>
        <w:t xml:space="preserve"> Ермолинского  сельского поселения</w:t>
      </w:r>
    </w:p>
    <w:p w:rsidR="0032699C" w:rsidRPr="00ED247D" w:rsidRDefault="0032699C" w:rsidP="001F70BA">
      <w:pPr>
        <w:jc w:val="both"/>
        <w:rPr>
          <w:sz w:val="28"/>
          <w:szCs w:val="28"/>
        </w:rPr>
      </w:pPr>
      <w:r w:rsidRPr="00ED247D">
        <w:rPr>
          <w:sz w:val="28"/>
          <w:szCs w:val="28"/>
        </w:rPr>
        <w:t>2.1. Признаки нарушения эксплуатации объектов дорожного сервиса, размещенных в полосах отвода и (или) придорожных полосах автомобильных дорог общего пользования.</w:t>
      </w:r>
    </w:p>
    <w:p w:rsidR="0032699C" w:rsidRPr="00ED247D" w:rsidRDefault="0032699C" w:rsidP="001F70BA">
      <w:pPr>
        <w:jc w:val="both"/>
        <w:rPr>
          <w:sz w:val="28"/>
          <w:szCs w:val="28"/>
        </w:rPr>
      </w:pPr>
      <w:r w:rsidRPr="00ED247D">
        <w:rPr>
          <w:sz w:val="28"/>
          <w:szCs w:val="28"/>
        </w:rPr>
        <w:t>2.2. Признаки нарушения требований к работам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2699C" w:rsidRPr="00ED247D" w:rsidRDefault="0032699C" w:rsidP="001F70BA">
      <w:pPr>
        <w:jc w:val="both"/>
        <w:rPr>
          <w:sz w:val="28"/>
          <w:szCs w:val="28"/>
        </w:rPr>
      </w:pPr>
      <w:r w:rsidRPr="00ED247D">
        <w:rPr>
          <w:sz w:val="28"/>
          <w:szCs w:val="28"/>
        </w:rPr>
        <w:t>2.3. Признаки нарушения правил перевозок по муниципальным маршрутам.</w:t>
      </w:r>
    </w:p>
    <w:p w:rsidR="0032699C" w:rsidRPr="00ED247D" w:rsidRDefault="0032699C" w:rsidP="001F70BA">
      <w:pPr>
        <w:jc w:val="both"/>
        <w:rPr>
          <w:sz w:val="28"/>
          <w:szCs w:val="28"/>
        </w:rPr>
      </w:pPr>
      <w:r w:rsidRPr="00ED247D">
        <w:rPr>
          <w:sz w:val="28"/>
          <w:szCs w:val="28"/>
        </w:rPr>
        <w:t>2.4. </w:t>
      </w:r>
      <w:proofErr w:type="gramStart"/>
      <w:r w:rsidRPr="00ED247D">
        <w:rPr>
          <w:sz w:val="28"/>
          <w:szCs w:val="28"/>
        </w:rPr>
        <w:t>Отсутствие на колодцах подземных инженерных коммуникаций, расположенных на автомобильных дорог местного значения, люков (крышек), а также нахождение колодцев подземных инженерных коммуникаций, расположенных на автомобильных дорог местного значения, люков (крышек) таких колодцев в поврежденном состоянии.</w:t>
      </w:r>
      <w:proofErr w:type="gramEnd"/>
    </w:p>
    <w:p w:rsidR="0032699C" w:rsidRPr="00ED247D" w:rsidRDefault="0032699C" w:rsidP="001F70BA">
      <w:pPr>
        <w:jc w:val="both"/>
        <w:rPr>
          <w:sz w:val="28"/>
          <w:szCs w:val="28"/>
        </w:rPr>
      </w:pPr>
      <w:r w:rsidRPr="00ED247D">
        <w:rPr>
          <w:sz w:val="28"/>
          <w:szCs w:val="28"/>
        </w:rPr>
        <w:t>2.5. Признаки повреждения дорожного покрытия, прилегающего к верхней (наружной) горловине колодца подземных инженерных коммуникаций, расположенного на автомобильной дороге местного значения.</w:t>
      </w:r>
    </w:p>
    <w:p w:rsidR="0032699C" w:rsidRPr="00ED247D" w:rsidRDefault="0032699C" w:rsidP="001F70BA">
      <w:pPr>
        <w:jc w:val="both"/>
        <w:rPr>
          <w:sz w:val="28"/>
          <w:szCs w:val="28"/>
        </w:rPr>
      </w:pPr>
      <w:r w:rsidRPr="00ED247D">
        <w:rPr>
          <w:sz w:val="28"/>
          <w:szCs w:val="28"/>
        </w:rPr>
        <w:t>2.6. 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автомобильной дороге местного значения, а также отсутствие ограждения места проведения работ по ремонту подземных инженерных коммуникаций и (или) освещения такого места.</w:t>
      </w:r>
    </w:p>
    <w:p w:rsidR="0032699C" w:rsidRDefault="0032699C" w:rsidP="001F70BA">
      <w:pPr>
        <w:jc w:val="both"/>
        <w:rPr>
          <w:sz w:val="28"/>
          <w:szCs w:val="28"/>
        </w:rPr>
      </w:pPr>
      <w:r w:rsidRPr="00ED247D">
        <w:rPr>
          <w:sz w:val="28"/>
          <w:szCs w:val="28"/>
        </w:rPr>
        <w:t>2.7. Признаки нарушения порядка проведения земляных работ в рамках дорожной сети местного значения.</w:t>
      </w:r>
    </w:p>
    <w:p w:rsidR="00583A05" w:rsidRPr="00302D65" w:rsidRDefault="00583A05" w:rsidP="00583A05">
      <w:pPr>
        <w:pStyle w:val="ConsPlusTitle"/>
        <w:ind w:right="-1"/>
        <w:jc w:val="both"/>
        <w:rPr>
          <w:rFonts w:ascii="Times New Roman" w:hAnsi="Times New Roman" w:cs="Times New Roman"/>
          <w:b w:val="0"/>
          <w:sz w:val="28"/>
          <w:szCs w:val="28"/>
        </w:rPr>
      </w:pPr>
      <w:r w:rsidRPr="00583A05">
        <w:rPr>
          <w:rFonts w:ascii="Times New Roman" w:hAnsi="Times New Roman" w:cs="Times New Roman"/>
          <w:b w:val="0"/>
          <w:sz w:val="28"/>
          <w:szCs w:val="28"/>
        </w:rPr>
        <w:lastRenderedPageBreak/>
        <w:t>2.8.</w:t>
      </w:r>
      <w:r>
        <w:rPr>
          <w:sz w:val="28"/>
          <w:szCs w:val="28"/>
        </w:rPr>
        <w:t xml:space="preserve"> </w:t>
      </w:r>
      <w:proofErr w:type="gramStart"/>
      <w:r>
        <w:rPr>
          <w:rFonts w:ascii="Times New Roman" w:hAnsi="Times New Roman" w:cs="Times New Roman"/>
          <w:b w:val="0"/>
          <w:sz w:val="28"/>
          <w:szCs w:val="28"/>
          <w:lang w:bidi="ru-RU"/>
        </w:rPr>
        <w:t>Увели</w:t>
      </w:r>
      <w:r w:rsidR="00484135">
        <w:rPr>
          <w:rFonts w:ascii="Times New Roman" w:hAnsi="Times New Roman" w:cs="Times New Roman"/>
          <w:b w:val="0"/>
          <w:sz w:val="28"/>
          <w:szCs w:val="28"/>
          <w:lang w:bidi="ru-RU"/>
        </w:rPr>
        <w:t xml:space="preserve">чение количества </w:t>
      </w:r>
      <w:r>
        <w:rPr>
          <w:rFonts w:ascii="Times New Roman" w:hAnsi="Times New Roman" w:cs="Times New Roman"/>
          <w:b w:val="0"/>
          <w:sz w:val="28"/>
          <w:szCs w:val="28"/>
          <w:lang w:bidi="ru-RU"/>
        </w:rPr>
        <w:t xml:space="preserve">пострадавших в результате дорожно-транспортного происшествия на автомобильной дороге, являющейся объектом контроля, произошедших по причине сопутствующих дорожных условий, по сравнению с аналогичным </w:t>
      </w:r>
      <w:proofErr w:type="spellStart"/>
      <w:r>
        <w:rPr>
          <w:rFonts w:ascii="Times New Roman" w:hAnsi="Times New Roman" w:cs="Times New Roman"/>
          <w:b w:val="0"/>
          <w:sz w:val="28"/>
          <w:szCs w:val="28"/>
          <w:lang w:bidi="ru-RU"/>
        </w:rPr>
        <w:t>периодои</w:t>
      </w:r>
      <w:proofErr w:type="spellEnd"/>
      <w:r>
        <w:rPr>
          <w:rFonts w:ascii="Times New Roman" w:hAnsi="Times New Roman" w:cs="Times New Roman"/>
          <w:b w:val="0"/>
          <w:sz w:val="28"/>
          <w:szCs w:val="28"/>
          <w:lang w:bidi="ru-RU"/>
        </w:rPr>
        <w:t xml:space="preserve"> прошлого года по информации ГИБДД.</w:t>
      </w:r>
      <w:proofErr w:type="gramEnd"/>
    </w:p>
    <w:p w:rsidR="00583A05" w:rsidRPr="00ED247D" w:rsidRDefault="00583A05" w:rsidP="001F70BA">
      <w:pPr>
        <w:jc w:val="both"/>
        <w:rPr>
          <w:sz w:val="28"/>
          <w:szCs w:val="28"/>
        </w:rPr>
      </w:pPr>
    </w:p>
    <w:p w:rsidR="00166C5F" w:rsidRDefault="00166C5F" w:rsidP="001F70BA">
      <w:pPr>
        <w:jc w:val="both"/>
        <w:rPr>
          <w:sz w:val="28"/>
          <w:szCs w:val="28"/>
        </w:rPr>
      </w:pPr>
    </w:p>
    <w:sectPr w:rsidR="00166C5F" w:rsidSect="0095762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doNotHyphenateCaps/>
  <w:characterSpacingControl w:val="doNotCompress"/>
  <w:doNotValidateAgainstSchema/>
  <w:doNotDemarcateInvalidXml/>
  <w:compat/>
  <w:rsids>
    <w:rsidRoot w:val="009E1C7F"/>
    <w:rsid w:val="00003192"/>
    <w:rsid w:val="0003116D"/>
    <w:rsid w:val="00057E9E"/>
    <w:rsid w:val="000919D2"/>
    <w:rsid w:val="000B5E1C"/>
    <w:rsid w:val="000B72D3"/>
    <w:rsid w:val="000D0239"/>
    <w:rsid w:val="000D4EAB"/>
    <w:rsid w:val="000E48C4"/>
    <w:rsid w:val="000E50B6"/>
    <w:rsid w:val="001103DA"/>
    <w:rsid w:val="00121F5C"/>
    <w:rsid w:val="00124496"/>
    <w:rsid w:val="00124A4C"/>
    <w:rsid w:val="00125809"/>
    <w:rsid w:val="001261A9"/>
    <w:rsid w:val="00137CBE"/>
    <w:rsid w:val="0014613F"/>
    <w:rsid w:val="00156458"/>
    <w:rsid w:val="00166C5F"/>
    <w:rsid w:val="001809A1"/>
    <w:rsid w:val="00192D54"/>
    <w:rsid w:val="001D589A"/>
    <w:rsid w:val="001E42A0"/>
    <w:rsid w:val="001E6DC2"/>
    <w:rsid w:val="001F70BA"/>
    <w:rsid w:val="001F7513"/>
    <w:rsid w:val="00215904"/>
    <w:rsid w:val="00232099"/>
    <w:rsid w:val="002674A7"/>
    <w:rsid w:val="00270EC9"/>
    <w:rsid w:val="002865D3"/>
    <w:rsid w:val="002C1060"/>
    <w:rsid w:val="002C4252"/>
    <w:rsid w:val="002D0AA3"/>
    <w:rsid w:val="002F2F24"/>
    <w:rsid w:val="00302D65"/>
    <w:rsid w:val="00315296"/>
    <w:rsid w:val="0032699C"/>
    <w:rsid w:val="00334501"/>
    <w:rsid w:val="003371A8"/>
    <w:rsid w:val="00340D9B"/>
    <w:rsid w:val="0035029B"/>
    <w:rsid w:val="00356F44"/>
    <w:rsid w:val="003663F6"/>
    <w:rsid w:val="00375A3E"/>
    <w:rsid w:val="00383326"/>
    <w:rsid w:val="003C067C"/>
    <w:rsid w:val="003C69F5"/>
    <w:rsid w:val="003C7BA8"/>
    <w:rsid w:val="00441443"/>
    <w:rsid w:val="00475082"/>
    <w:rsid w:val="00480D3F"/>
    <w:rsid w:val="00484135"/>
    <w:rsid w:val="004856C9"/>
    <w:rsid w:val="004B5E03"/>
    <w:rsid w:val="004D7CC6"/>
    <w:rsid w:val="00503D51"/>
    <w:rsid w:val="005751A5"/>
    <w:rsid w:val="00580DEA"/>
    <w:rsid w:val="00583A05"/>
    <w:rsid w:val="005E1ACB"/>
    <w:rsid w:val="005E793D"/>
    <w:rsid w:val="005F09AF"/>
    <w:rsid w:val="00631A80"/>
    <w:rsid w:val="006432C7"/>
    <w:rsid w:val="0066428F"/>
    <w:rsid w:val="00674EAB"/>
    <w:rsid w:val="00684888"/>
    <w:rsid w:val="006B2BB8"/>
    <w:rsid w:val="006B4CF5"/>
    <w:rsid w:val="006C5D69"/>
    <w:rsid w:val="006E524F"/>
    <w:rsid w:val="007048B8"/>
    <w:rsid w:val="00722780"/>
    <w:rsid w:val="00733008"/>
    <w:rsid w:val="00737182"/>
    <w:rsid w:val="007632BD"/>
    <w:rsid w:val="00775441"/>
    <w:rsid w:val="007B040E"/>
    <w:rsid w:val="007D3A8B"/>
    <w:rsid w:val="007D6ABA"/>
    <w:rsid w:val="008172A6"/>
    <w:rsid w:val="008318C7"/>
    <w:rsid w:val="008335E9"/>
    <w:rsid w:val="008B0CE5"/>
    <w:rsid w:val="008C66B8"/>
    <w:rsid w:val="008F20BB"/>
    <w:rsid w:val="008F4A55"/>
    <w:rsid w:val="00921D4D"/>
    <w:rsid w:val="009424EC"/>
    <w:rsid w:val="00957497"/>
    <w:rsid w:val="00957628"/>
    <w:rsid w:val="00962238"/>
    <w:rsid w:val="00971221"/>
    <w:rsid w:val="00977E30"/>
    <w:rsid w:val="009865CF"/>
    <w:rsid w:val="00991672"/>
    <w:rsid w:val="00995D10"/>
    <w:rsid w:val="009C2941"/>
    <w:rsid w:val="009C7A20"/>
    <w:rsid w:val="009E1C7F"/>
    <w:rsid w:val="00A160F3"/>
    <w:rsid w:val="00A2520D"/>
    <w:rsid w:val="00AD3789"/>
    <w:rsid w:val="00AE4C82"/>
    <w:rsid w:val="00AE54DA"/>
    <w:rsid w:val="00B13E3F"/>
    <w:rsid w:val="00B32598"/>
    <w:rsid w:val="00B34BEA"/>
    <w:rsid w:val="00B35DB9"/>
    <w:rsid w:val="00B36C07"/>
    <w:rsid w:val="00B4507A"/>
    <w:rsid w:val="00B91FAA"/>
    <w:rsid w:val="00B9343D"/>
    <w:rsid w:val="00BA1FF2"/>
    <w:rsid w:val="00BA3905"/>
    <w:rsid w:val="00BC01BE"/>
    <w:rsid w:val="00BD45C4"/>
    <w:rsid w:val="00BE15DE"/>
    <w:rsid w:val="00BF3F49"/>
    <w:rsid w:val="00C07954"/>
    <w:rsid w:val="00C171EC"/>
    <w:rsid w:val="00C267D5"/>
    <w:rsid w:val="00C40E71"/>
    <w:rsid w:val="00C4133B"/>
    <w:rsid w:val="00C56BF1"/>
    <w:rsid w:val="00C762A2"/>
    <w:rsid w:val="00C84674"/>
    <w:rsid w:val="00CA4EC6"/>
    <w:rsid w:val="00CC0EA3"/>
    <w:rsid w:val="00CE0EF1"/>
    <w:rsid w:val="00CF51E7"/>
    <w:rsid w:val="00D019DC"/>
    <w:rsid w:val="00D041E6"/>
    <w:rsid w:val="00D056F7"/>
    <w:rsid w:val="00D15316"/>
    <w:rsid w:val="00D16989"/>
    <w:rsid w:val="00D44BA3"/>
    <w:rsid w:val="00D45730"/>
    <w:rsid w:val="00D600BD"/>
    <w:rsid w:val="00D609C4"/>
    <w:rsid w:val="00D70C42"/>
    <w:rsid w:val="00D84A35"/>
    <w:rsid w:val="00DE09A4"/>
    <w:rsid w:val="00E224F3"/>
    <w:rsid w:val="00EA09F1"/>
    <w:rsid w:val="00EC1BDC"/>
    <w:rsid w:val="00ED0801"/>
    <w:rsid w:val="00ED247D"/>
    <w:rsid w:val="00EE3C3D"/>
    <w:rsid w:val="00F01616"/>
    <w:rsid w:val="00F03648"/>
    <w:rsid w:val="00F130A0"/>
    <w:rsid w:val="00F15B00"/>
    <w:rsid w:val="00F17A84"/>
    <w:rsid w:val="00F229F3"/>
    <w:rsid w:val="00F26701"/>
    <w:rsid w:val="00FB1D89"/>
    <w:rsid w:val="00FB3A9B"/>
    <w:rsid w:val="00FD1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39"/>
    <w:rPr>
      <w:rFonts w:ascii="Times New Roman" w:eastAsia="Times New Roman" w:hAnsi="Times New Roman"/>
      <w:sz w:val="24"/>
      <w:szCs w:val="24"/>
    </w:rPr>
  </w:style>
  <w:style w:type="paragraph" w:styleId="1">
    <w:name w:val="heading 1"/>
    <w:basedOn w:val="a"/>
    <w:next w:val="a"/>
    <w:link w:val="10"/>
    <w:uiPriority w:val="99"/>
    <w:qFormat/>
    <w:locked/>
    <w:rsid w:val="008318C7"/>
    <w:pPr>
      <w:widowControl w:val="0"/>
      <w:autoSpaceDE w:val="0"/>
      <w:autoSpaceDN w:val="0"/>
      <w:adjustRightInd w:val="0"/>
      <w:spacing w:before="108" w:after="108"/>
      <w:jc w:val="center"/>
      <w:outlineLvl w:val="0"/>
    </w:pPr>
    <w:rPr>
      <w:rFonts w:ascii="Times New Roman CYR" w:hAnsi="Times New Roman CYR"/>
      <w:b/>
      <w:bCs/>
      <w:color w:val="26282F"/>
    </w:rPr>
  </w:style>
  <w:style w:type="paragraph" w:styleId="3">
    <w:name w:val="heading 3"/>
    <w:basedOn w:val="a"/>
    <w:next w:val="a"/>
    <w:link w:val="30"/>
    <w:uiPriority w:val="9"/>
    <w:semiHidden/>
    <w:unhideWhenUsed/>
    <w:qFormat/>
    <w:locked/>
    <w:rsid w:val="00D056F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D0239"/>
    <w:rPr>
      <w:rFonts w:ascii="Tahoma" w:eastAsia="Calibri" w:hAnsi="Tahoma"/>
      <w:sz w:val="16"/>
      <w:szCs w:val="16"/>
    </w:rPr>
  </w:style>
  <w:style w:type="character" w:customStyle="1" w:styleId="a4">
    <w:name w:val="Текст выноски Знак"/>
    <w:link w:val="a3"/>
    <w:uiPriority w:val="99"/>
    <w:semiHidden/>
    <w:locked/>
    <w:rsid w:val="000D0239"/>
    <w:rPr>
      <w:rFonts w:ascii="Tahoma" w:hAnsi="Tahoma" w:cs="Tahoma"/>
      <w:sz w:val="16"/>
      <w:szCs w:val="16"/>
      <w:lang w:eastAsia="ru-RU"/>
    </w:rPr>
  </w:style>
  <w:style w:type="paragraph" w:customStyle="1" w:styleId="ConsPlusNormal">
    <w:name w:val="ConsPlusNormal"/>
    <w:rsid w:val="00D70C42"/>
    <w:pPr>
      <w:widowControl w:val="0"/>
      <w:autoSpaceDE w:val="0"/>
      <w:autoSpaceDN w:val="0"/>
      <w:adjustRightInd w:val="0"/>
      <w:ind w:firstLine="720"/>
    </w:pPr>
    <w:rPr>
      <w:rFonts w:ascii="Arial" w:eastAsia="Times New Roman" w:hAnsi="Arial" w:cs="Arial"/>
    </w:rPr>
  </w:style>
  <w:style w:type="character" w:styleId="a5">
    <w:name w:val="Hyperlink"/>
    <w:uiPriority w:val="99"/>
    <w:rsid w:val="00F15B00"/>
    <w:rPr>
      <w:color w:val="0000FF"/>
      <w:u w:val="single"/>
    </w:rPr>
  </w:style>
  <w:style w:type="paragraph" w:customStyle="1" w:styleId="ConsPlusTitle">
    <w:name w:val="ConsPlusTitle"/>
    <w:rsid w:val="00F229F3"/>
    <w:pPr>
      <w:widowControl w:val="0"/>
      <w:autoSpaceDE w:val="0"/>
      <w:autoSpaceDN w:val="0"/>
      <w:adjustRightInd w:val="0"/>
    </w:pPr>
    <w:rPr>
      <w:rFonts w:ascii="Arial" w:eastAsia="Times New Roman" w:hAnsi="Arial" w:cs="Arial"/>
      <w:b/>
      <w:bCs/>
    </w:rPr>
  </w:style>
  <w:style w:type="character" w:styleId="a6">
    <w:name w:val="Emphasis"/>
    <w:uiPriority w:val="20"/>
    <w:qFormat/>
    <w:locked/>
    <w:rsid w:val="007632BD"/>
    <w:rPr>
      <w:i/>
      <w:iCs/>
    </w:rPr>
  </w:style>
  <w:style w:type="paragraph" w:customStyle="1" w:styleId="a7">
    <w:name w:val="Комментарий"/>
    <w:basedOn w:val="a"/>
    <w:next w:val="a"/>
    <w:uiPriority w:val="99"/>
    <w:rsid w:val="00D84A35"/>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8">
    <w:name w:val="Информация о версии"/>
    <w:basedOn w:val="a7"/>
    <w:next w:val="a"/>
    <w:uiPriority w:val="99"/>
    <w:rsid w:val="00D84A35"/>
    <w:rPr>
      <w:i/>
      <w:iCs/>
    </w:rPr>
  </w:style>
  <w:style w:type="character" w:customStyle="1" w:styleId="a9">
    <w:name w:val="Гипертекстовая ссылка"/>
    <w:uiPriority w:val="99"/>
    <w:rsid w:val="00D84A35"/>
    <w:rPr>
      <w:rFonts w:ascii="Times New Roman" w:hAnsi="Times New Roman" w:cs="Times New Roman" w:hint="default"/>
      <w:b w:val="0"/>
      <w:bCs w:val="0"/>
      <w:color w:val="000000"/>
    </w:rPr>
  </w:style>
  <w:style w:type="character" w:customStyle="1" w:styleId="10">
    <w:name w:val="Заголовок 1 Знак"/>
    <w:link w:val="1"/>
    <w:uiPriority w:val="99"/>
    <w:rsid w:val="008318C7"/>
    <w:rPr>
      <w:rFonts w:ascii="Times New Roman CYR" w:eastAsia="Times New Roman" w:hAnsi="Times New Roman CYR" w:cs="Times New Roman CYR"/>
      <w:b/>
      <w:bCs/>
      <w:color w:val="26282F"/>
      <w:sz w:val="24"/>
      <w:szCs w:val="24"/>
    </w:rPr>
  </w:style>
  <w:style w:type="character" w:customStyle="1" w:styleId="30">
    <w:name w:val="Заголовок 3 Знак"/>
    <w:link w:val="3"/>
    <w:uiPriority w:val="9"/>
    <w:semiHidden/>
    <w:rsid w:val="00D056F7"/>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3525782">
      <w:marLeft w:val="0"/>
      <w:marRight w:val="0"/>
      <w:marTop w:val="0"/>
      <w:marBottom w:val="0"/>
      <w:divBdr>
        <w:top w:val="none" w:sz="0" w:space="0" w:color="auto"/>
        <w:left w:val="none" w:sz="0" w:space="0" w:color="auto"/>
        <w:bottom w:val="none" w:sz="0" w:space="0" w:color="auto"/>
        <w:right w:val="none" w:sz="0" w:space="0" w:color="auto"/>
      </w:divBdr>
    </w:div>
    <w:div w:id="1083525783">
      <w:marLeft w:val="0"/>
      <w:marRight w:val="0"/>
      <w:marTop w:val="0"/>
      <w:marBottom w:val="0"/>
      <w:divBdr>
        <w:top w:val="none" w:sz="0" w:space="0" w:color="auto"/>
        <w:left w:val="none" w:sz="0" w:space="0" w:color="auto"/>
        <w:bottom w:val="none" w:sz="0" w:space="0" w:color="auto"/>
        <w:right w:val="none" w:sz="0" w:space="0" w:color="auto"/>
      </w:divBdr>
    </w:div>
    <w:div w:id="112827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rmolinoadm.r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1019</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AGSP</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Бабурова Валентина Павловна</dc:creator>
  <cp:lastModifiedBy>User</cp:lastModifiedBy>
  <cp:revision>4</cp:revision>
  <cp:lastPrinted>2022-01-28T05:40:00Z</cp:lastPrinted>
  <dcterms:created xsi:type="dcterms:W3CDTF">2023-11-24T07:05:00Z</dcterms:created>
  <dcterms:modified xsi:type="dcterms:W3CDTF">2023-11-24T07:14:00Z</dcterms:modified>
</cp:coreProperties>
</file>